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78" w:rsidRDefault="00500C2A" w:rsidP="00283178">
      <w:pPr>
        <w:spacing w:before="100" w:beforeAutospacing="1" w:after="100" w:afterAutospacing="1" w:line="240" w:lineRule="auto"/>
        <w:jc w:val="both"/>
        <w:rPr>
          <w:bCs/>
          <w:color w:val="FF0000"/>
          <w:sz w:val="24"/>
          <w:szCs w:val="24"/>
        </w:rPr>
      </w:pPr>
      <w:r w:rsidRPr="00283178">
        <w:rPr>
          <w:bCs/>
          <w:sz w:val="24"/>
          <w:szCs w:val="24"/>
        </w:rPr>
        <w:t xml:space="preserve">                                                                                         Приложение</w:t>
      </w:r>
      <w:r w:rsidR="00283178">
        <w:rPr>
          <w:bCs/>
          <w:sz w:val="24"/>
          <w:szCs w:val="24"/>
        </w:rPr>
        <w:t xml:space="preserve"> 1</w:t>
      </w:r>
      <w:r w:rsidRPr="00283178">
        <w:rPr>
          <w:bCs/>
          <w:color w:val="FF0000"/>
          <w:sz w:val="24"/>
          <w:szCs w:val="24"/>
        </w:rPr>
        <w:t xml:space="preserve">  </w:t>
      </w:r>
    </w:p>
    <w:p w:rsidR="00500C2A" w:rsidRPr="00283178" w:rsidRDefault="00283178" w:rsidP="00283178">
      <w:pPr>
        <w:spacing w:before="100" w:beforeAutospacing="1" w:after="100" w:afterAutospacing="1" w:line="240" w:lineRule="auto"/>
        <w:jc w:val="both"/>
        <w:rPr>
          <w:bCs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                                                                                       </w:t>
      </w:r>
      <w:r w:rsidR="00500C2A" w:rsidRPr="00283178">
        <w:rPr>
          <w:bCs/>
          <w:sz w:val="24"/>
          <w:szCs w:val="24"/>
        </w:rPr>
        <w:t>к приказу № 491-пр от 31.12.2019</w:t>
      </w:r>
      <w:r w:rsidR="00182DC7">
        <w:rPr>
          <w:bCs/>
          <w:sz w:val="24"/>
          <w:szCs w:val="24"/>
        </w:rPr>
        <w:t xml:space="preserve"> </w:t>
      </w:r>
      <w:r w:rsidR="00500C2A" w:rsidRPr="00283178">
        <w:rPr>
          <w:bCs/>
          <w:sz w:val="24"/>
          <w:szCs w:val="24"/>
        </w:rPr>
        <w:t>года.</w:t>
      </w:r>
    </w:p>
    <w:p w:rsidR="00500C2A" w:rsidRPr="00283178" w:rsidRDefault="00500C2A" w:rsidP="00283178">
      <w:pPr>
        <w:spacing w:before="100" w:beforeAutospacing="1" w:after="100" w:afterAutospacing="1"/>
        <w:rPr>
          <w:sz w:val="21"/>
          <w:szCs w:val="21"/>
        </w:rPr>
      </w:pPr>
    </w:p>
    <w:p w:rsidR="00B23E31" w:rsidRPr="00283178" w:rsidRDefault="00500C2A" w:rsidP="00320C8F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83178">
        <w:rPr>
          <w:b/>
          <w:bCs/>
          <w:sz w:val="24"/>
          <w:szCs w:val="24"/>
        </w:rPr>
        <w:t xml:space="preserve">Учетная политика отдела образования администрации </w:t>
      </w:r>
      <w:proofErr w:type="gramStart"/>
      <w:r w:rsidRPr="00283178">
        <w:rPr>
          <w:b/>
          <w:bCs/>
          <w:sz w:val="24"/>
          <w:szCs w:val="24"/>
        </w:rPr>
        <w:t>г</w:t>
      </w:r>
      <w:proofErr w:type="gramEnd"/>
      <w:r w:rsidRPr="00283178">
        <w:rPr>
          <w:b/>
          <w:bCs/>
          <w:sz w:val="24"/>
          <w:szCs w:val="24"/>
        </w:rPr>
        <w:t>. Медногорска и учреждений, подведомственных отделу образования администрации г. Медногорска для целей</w:t>
      </w:r>
      <w:r w:rsidR="00B23E31" w:rsidRPr="002831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налогообложения</w:t>
      </w:r>
    </w:p>
    <w:p w:rsidR="00B23E31" w:rsidRPr="00B23E31" w:rsidRDefault="00B23E31" w:rsidP="00320C8F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</w:p>
    <w:p w:rsidR="00C00FC9" w:rsidRDefault="00C00FC9" w:rsidP="00320C8F">
      <w:pPr>
        <w:pStyle w:val="ConsPlusNormal"/>
        <w:widowControl/>
        <w:spacing w:line="360" w:lineRule="auto"/>
        <w:ind w:left="851" w:firstLine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703E09">
        <w:rPr>
          <w:rFonts w:asciiTheme="minorHAnsi" w:hAnsiTheme="minorHAnsi" w:cs="Times New Roman"/>
          <w:b/>
          <w:sz w:val="24"/>
          <w:szCs w:val="24"/>
        </w:rPr>
        <w:t>Раздел I. Общие положения</w:t>
      </w:r>
    </w:p>
    <w:p w:rsidR="00C84537" w:rsidRPr="00AB443C" w:rsidRDefault="00C84537" w:rsidP="00AB443C">
      <w:pPr>
        <w:ind w:firstLine="567"/>
        <w:jc w:val="both"/>
        <w:rPr>
          <w:sz w:val="24"/>
          <w:szCs w:val="24"/>
        </w:rPr>
      </w:pPr>
      <w:r w:rsidRPr="00AB443C">
        <w:rPr>
          <w:sz w:val="24"/>
          <w:szCs w:val="24"/>
        </w:rPr>
        <w:t xml:space="preserve">1.1. Ведение бюджетного учета  осуществляет Муниципальное бюджетное учреждение «Центр по обслуживанию муниципальных бюджетных учреждений </w:t>
      </w:r>
      <w:proofErr w:type="gramStart"/>
      <w:r w:rsidRPr="00AB443C">
        <w:rPr>
          <w:sz w:val="24"/>
          <w:szCs w:val="24"/>
        </w:rPr>
        <w:t>г</w:t>
      </w:r>
      <w:proofErr w:type="gramEnd"/>
      <w:r w:rsidRPr="00AB443C">
        <w:rPr>
          <w:sz w:val="24"/>
          <w:szCs w:val="24"/>
        </w:rPr>
        <w:t>. Медногорска» (далее МБУ «ЦО МОУ г. Медногорска»)  на договорных началах.</w:t>
      </w:r>
    </w:p>
    <w:p w:rsidR="007E2022" w:rsidRDefault="00C84537" w:rsidP="00AB443C">
      <w:pPr>
        <w:ind w:firstLine="567"/>
        <w:jc w:val="both"/>
        <w:rPr>
          <w:sz w:val="24"/>
          <w:szCs w:val="24"/>
        </w:rPr>
      </w:pPr>
      <w:r w:rsidRPr="00AB443C">
        <w:rPr>
          <w:sz w:val="24"/>
          <w:szCs w:val="24"/>
        </w:rPr>
        <w:t xml:space="preserve">1.2. В соответствии </w:t>
      </w:r>
      <w:r w:rsidR="00AD6CBC" w:rsidRPr="00703E09">
        <w:rPr>
          <w:sz w:val="24"/>
          <w:szCs w:val="24"/>
        </w:rPr>
        <w:t xml:space="preserve">ст.7 п. 1 </w:t>
      </w:r>
      <w:r w:rsidRPr="00AB443C">
        <w:rPr>
          <w:sz w:val="24"/>
          <w:szCs w:val="24"/>
        </w:rPr>
        <w:t>Федеральным законом</w:t>
      </w:r>
      <w:r w:rsidR="00AB443C">
        <w:rPr>
          <w:sz w:val="24"/>
          <w:szCs w:val="24"/>
        </w:rPr>
        <w:t xml:space="preserve"> от 06.12.2011 N 402-ФЗ </w:t>
      </w:r>
      <w:r w:rsidRPr="00AB443C">
        <w:rPr>
          <w:sz w:val="24"/>
          <w:szCs w:val="24"/>
        </w:rPr>
        <w:t>"О бухгалтерском учете" руководители учреждений несут ответственность за организацию бухгалтерского учета в учреждениях, соблюдение действующего законодательства при выполнении финансово-хозяйственных операций.</w:t>
      </w:r>
    </w:p>
    <w:p w:rsidR="0029340A" w:rsidRDefault="00A7608E" w:rsidP="0029340A">
      <w:pPr>
        <w:ind w:firstLine="567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sz w:val="24"/>
          <w:szCs w:val="24"/>
        </w:rPr>
        <w:t xml:space="preserve">1.3. </w:t>
      </w:r>
      <w:r w:rsidRPr="00AB443C">
        <w:rPr>
          <w:rFonts w:cs="Times New Roman"/>
          <w:sz w:val="24"/>
          <w:szCs w:val="24"/>
        </w:rPr>
        <w:t>Исчисление налогов осуществляется работниками МБУ «ЦО МОУ г. Медногорска» в соответствии с должностными инструкциями.</w:t>
      </w:r>
      <w:r>
        <w:rPr>
          <w:rFonts w:cs="Times New Roman"/>
          <w:sz w:val="24"/>
          <w:szCs w:val="24"/>
        </w:rPr>
        <w:t xml:space="preserve"> Каждый налог имеет самостоятельный объект налогообложения, определяемый в соответствии с положениями части второй НК РФ.</w:t>
      </w:r>
      <w:r w:rsidR="0029340A" w:rsidRPr="0029340A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7E2022" w:rsidRDefault="007E2022" w:rsidP="007E2022">
      <w:pPr>
        <w:ind w:firstLine="56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0554BA">
        <w:rPr>
          <w:rFonts w:cs="Times New Roman"/>
          <w:sz w:val="24"/>
          <w:szCs w:val="24"/>
        </w:rPr>
        <w:t>4</w:t>
      </w:r>
      <w:r w:rsidR="00C84537" w:rsidRPr="00AB443C">
        <w:rPr>
          <w:rFonts w:cs="Times New Roman"/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44169B">
        <w:rPr>
          <w:sz w:val="24"/>
          <w:szCs w:val="24"/>
        </w:rPr>
        <w:t>истема</w:t>
      </w:r>
      <w:r w:rsidRPr="00AD0C39">
        <w:rPr>
          <w:sz w:val="24"/>
          <w:szCs w:val="24"/>
        </w:rPr>
        <w:t xml:space="preserve"> налогового учета организуется налогоплательщиком самостоятельно, исходя  из принципа последовательности применения</w:t>
      </w:r>
      <w:r>
        <w:rPr>
          <w:sz w:val="24"/>
          <w:szCs w:val="24"/>
        </w:rPr>
        <w:t xml:space="preserve"> норм и правил налогового учета, то есть </w:t>
      </w:r>
      <w:r w:rsidRPr="00AD0C39">
        <w:rPr>
          <w:sz w:val="24"/>
          <w:szCs w:val="24"/>
        </w:rPr>
        <w:t>применяется  последовательно  от одного налогового периода к другому</w:t>
      </w:r>
      <w:proofErr w:type="gramStart"/>
      <w:r w:rsidRPr="00AD0C39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 w:rsidRPr="00AD0C39">
        <w:rPr>
          <w:sz w:val="24"/>
          <w:szCs w:val="24"/>
        </w:rPr>
        <w:t>с</w:t>
      </w:r>
      <w:proofErr w:type="gramEnd"/>
      <w:r w:rsidRPr="00AD0C39">
        <w:rPr>
          <w:sz w:val="24"/>
          <w:szCs w:val="24"/>
        </w:rPr>
        <w:t>т. 313 НК РФ</w:t>
      </w:r>
      <w:r>
        <w:rPr>
          <w:sz w:val="24"/>
          <w:szCs w:val="24"/>
        </w:rPr>
        <w:t xml:space="preserve">). </w:t>
      </w:r>
    </w:p>
    <w:p w:rsidR="00C00FC9" w:rsidRPr="005234A9" w:rsidRDefault="00FE04F1" w:rsidP="00DF7DFA">
      <w:pPr>
        <w:ind w:firstLine="567"/>
        <w:jc w:val="both"/>
        <w:rPr>
          <w:sz w:val="24"/>
          <w:szCs w:val="24"/>
        </w:rPr>
      </w:pPr>
      <w:r w:rsidRPr="005234A9">
        <w:rPr>
          <w:sz w:val="24"/>
          <w:szCs w:val="24"/>
        </w:rPr>
        <w:t xml:space="preserve">Подтверждением данных налогового учета </w:t>
      </w:r>
      <w:r w:rsidR="00C00FC9" w:rsidRPr="005234A9">
        <w:rPr>
          <w:sz w:val="24"/>
          <w:szCs w:val="24"/>
        </w:rPr>
        <w:t>являются:</w:t>
      </w:r>
    </w:p>
    <w:p w:rsidR="00C00FC9" w:rsidRPr="00AD0C39" w:rsidRDefault="0044169B" w:rsidP="00A21550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C00FC9" w:rsidRPr="00AD0C39">
        <w:rPr>
          <w:sz w:val="24"/>
          <w:szCs w:val="24"/>
        </w:rPr>
        <w:t xml:space="preserve">первичные  </w:t>
      </w:r>
      <w:r w:rsidR="00FE04F1">
        <w:rPr>
          <w:sz w:val="24"/>
          <w:szCs w:val="24"/>
        </w:rPr>
        <w:t xml:space="preserve">учетные </w:t>
      </w:r>
      <w:r w:rsidR="00C00FC9" w:rsidRPr="00AD0C39">
        <w:rPr>
          <w:sz w:val="24"/>
          <w:szCs w:val="24"/>
        </w:rPr>
        <w:t>документы (включая  справку бухгалтера);</w:t>
      </w:r>
    </w:p>
    <w:p w:rsidR="00C00FC9" w:rsidRPr="00AD0C39" w:rsidRDefault="0044169B" w:rsidP="00A21550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C00FC9" w:rsidRPr="00AD0C39">
        <w:rPr>
          <w:sz w:val="24"/>
          <w:szCs w:val="24"/>
        </w:rPr>
        <w:t>аналитические регистры налогового учета;</w:t>
      </w:r>
    </w:p>
    <w:p w:rsidR="0044169B" w:rsidRDefault="0044169B" w:rsidP="00A215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3)Р</w:t>
      </w:r>
      <w:r w:rsidR="00C00FC9" w:rsidRPr="00AD0C39">
        <w:rPr>
          <w:sz w:val="24"/>
          <w:szCs w:val="24"/>
        </w:rPr>
        <w:t>асчет налоговой базы.</w:t>
      </w:r>
      <w:r w:rsidRPr="0044169B">
        <w:rPr>
          <w:rFonts w:ascii="Arial" w:hAnsi="Arial" w:cs="Arial"/>
          <w:sz w:val="20"/>
          <w:szCs w:val="20"/>
        </w:rPr>
        <w:t xml:space="preserve"> </w:t>
      </w:r>
    </w:p>
    <w:p w:rsidR="00C00FC9" w:rsidRPr="00AD0C39" w:rsidRDefault="00DC259D" w:rsidP="004D1B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00FC9" w:rsidRPr="00AD0C39">
        <w:rPr>
          <w:sz w:val="24"/>
          <w:szCs w:val="24"/>
        </w:rPr>
        <w:t>налитические регистры налогового учета – сводные  формы систематизации данных налогового учета за отчетный  (налоговый) период, сгруппированных в соответствии с требованиями гл.25 НК РФ, без распределения (отражения) по счетам бухгалтерского учета</w:t>
      </w:r>
      <w:r w:rsidRPr="00DC259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D0C39">
        <w:rPr>
          <w:sz w:val="24"/>
          <w:szCs w:val="24"/>
        </w:rPr>
        <w:t>ст. 314 НК РФ</w:t>
      </w:r>
      <w:r>
        <w:rPr>
          <w:sz w:val="24"/>
          <w:szCs w:val="24"/>
        </w:rPr>
        <w:t>).</w:t>
      </w:r>
    </w:p>
    <w:p w:rsidR="00C00FC9" w:rsidRPr="00AD0C39" w:rsidRDefault="00C00FC9" w:rsidP="00C00428">
      <w:pPr>
        <w:ind w:firstLine="567"/>
        <w:jc w:val="both"/>
        <w:rPr>
          <w:sz w:val="24"/>
          <w:szCs w:val="24"/>
        </w:rPr>
      </w:pPr>
      <w:r w:rsidRPr="00AD0C39">
        <w:rPr>
          <w:sz w:val="24"/>
          <w:szCs w:val="24"/>
        </w:rPr>
        <w:t xml:space="preserve">Аналитические регистры налогового учета предназначены для систематизации и накопления  информации, содержащейся в  принятых к учету  первичных документах, аналитических данных  налогового учета для отражения в  расчете  налоговой базы. </w:t>
      </w:r>
    </w:p>
    <w:p w:rsidR="00C00428" w:rsidRDefault="00C00FC9" w:rsidP="008124E7">
      <w:pPr>
        <w:ind w:firstLine="567"/>
        <w:jc w:val="both"/>
        <w:rPr>
          <w:rFonts w:cs="Arial"/>
          <w:sz w:val="24"/>
          <w:szCs w:val="24"/>
        </w:rPr>
      </w:pPr>
      <w:r w:rsidRPr="00AD0C39">
        <w:rPr>
          <w:sz w:val="24"/>
          <w:szCs w:val="24"/>
        </w:rPr>
        <w:lastRenderedPageBreak/>
        <w:t>Формы регистров налогового учета и порядок отражения в них аналитических данных  налогового учета, данных первичных учетных документов разрабатываются  налогоплательщиком  самостоятельно.</w:t>
      </w:r>
      <w:r w:rsidR="008124E7">
        <w:rPr>
          <w:sz w:val="24"/>
          <w:szCs w:val="24"/>
        </w:rPr>
        <w:t xml:space="preserve"> </w:t>
      </w:r>
      <w:r w:rsidR="00C00428" w:rsidRPr="00E8224F">
        <w:rPr>
          <w:rFonts w:cs="Arial"/>
          <w:sz w:val="24"/>
          <w:szCs w:val="24"/>
        </w:rPr>
        <w:t>Правильность отражения хозяйственных операций в регистрах налогового учета обеспечивают лица, составившие и подписавшие их.</w:t>
      </w:r>
    </w:p>
    <w:p w:rsidR="0029340A" w:rsidRPr="0029340A" w:rsidRDefault="0029340A" w:rsidP="0029340A">
      <w:pPr>
        <w:rPr>
          <w:rFonts w:cs="Arial"/>
          <w:sz w:val="24"/>
          <w:szCs w:val="24"/>
        </w:rPr>
      </w:pPr>
      <w:r w:rsidRPr="0029340A">
        <w:rPr>
          <w:sz w:val="24"/>
          <w:szCs w:val="24"/>
        </w:rPr>
        <w:t>Регистры налогового учета ведутся в виде специальных форм на бумажных носителях, в электронной форме и (или) любых машинных носителях.</w:t>
      </w:r>
    </w:p>
    <w:p w:rsidR="00257707" w:rsidRPr="0029340A" w:rsidRDefault="00257707" w:rsidP="00507541">
      <w:pPr>
        <w:ind w:firstLine="567"/>
        <w:rPr>
          <w:rFonts w:cs="Arial"/>
          <w:sz w:val="24"/>
          <w:szCs w:val="24"/>
        </w:rPr>
      </w:pPr>
      <w:r w:rsidRPr="0029340A">
        <w:rPr>
          <w:rFonts w:cs="Arial"/>
          <w:sz w:val="24"/>
          <w:szCs w:val="24"/>
        </w:rPr>
        <w:t>1.</w:t>
      </w:r>
      <w:r w:rsidR="00943C79">
        <w:rPr>
          <w:rFonts w:cs="Arial"/>
          <w:sz w:val="24"/>
          <w:szCs w:val="24"/>
        </w:rPr>
        <w:t>5</w:t>
      </w:r>
      <w:r w:rsidRPr="0029340A">
        <w:rPr>
          <w:rFonts w:cs="Arial"/>
          <w:sz w:val="24"/>
          <w:szCs w:val="24"/>
        </w:rPr>
        <w:t xml:space="preserve">. Объектами налогового учета могут быть: </w:t>
      </w:r>
    </w:p>
    <w:p w:rsidR="00257707" w:rsidRDefault="00257707" w:rsidP="0050754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-операции по реализации товаров, работ, услуг;</w:t>
      </w:r>
    </w:p>
    <w:p w:rsidR="00257707" w:rsidRDefault="00257707" w:rsidP="0050754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-имущество;</w:t>
      </w:r>
    </w:p>
    <w:p w:rsidR="00257707" w:rsidRDefault="00257707" w:rsidP="0050754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-доходы, по которым возникает обязанность по уплате налогов;</w:t>
      </w:r>
    </w:p>
    <w:p w:rsidR="00257707" w:rsidRDefault="00257707" w:rsidP="0050754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-иные объекты, имеющие стоимость, по которым возникает обязанность по уплате налогов.</w:t>
      </w:r>
    </w:p>
    <w:p w:rsidR="00A7608E" w:rsidRPr="00257707" w:rsidRDefault="00A7608E" w:rsidP="00257707">
      <w:pPr>
        <w:ind w:firstLine="567"/>
        <w:rPr>
          <w:sz w:val="24"/>
          <w:szCs w:val="24"/>
        </w:rPr>
      </w:pPr>
      <w:r w:rsidRPr="00257707">
        <w:rPr>
          <w:rFonts w:cs="Times New Roman"/>
          <w:sz w:val="24"/>
          <w:szCs w:val="24"/>
        </w:rPr>
        <w:t>1.</w:t>
      </w:r>
      <w:r w:rsidR="00943C79">
        <w:rPr>
          <w:rFonts w:cs="Times New Roman"/>
          <w:sz w:val="24"/>
          <w:szCs w:val="24"/>
        </w:rPr>
        <w:t>6</w:t>
      </w:r>
      <w:r w:rsidRPr="00257707">
        <w:rPr>
          <w:rFonts w:cs="Times New Roman"/>
          <w:sz w:val="24"/>
          <w:szCs w:val="24"/>
        </w:rPr>
        <w:t xml:space="preserve">. </w:t>
      </w:r>
      <w:r w:rsidRPr="00257707">
        <w:rPr>
          <w:sz w:val="24"/>
          <w:szCs w:val="24"/>
        </w:rPr>
        <w:t>Налоговый учет ведется автоматизированным способом с применением системы «</w:t>
      </w:r>
      <w:proofErr w:type="spellStart"/>
      <w:r w:rsidRPr="00257707">
        <w:rPr>
          <w:sz w:val="24"/>
          <w:szCs w:val="24"/>
        </w:rPr>
        <w:t>Контур</w:t>
      </w:r>
      <w:proofErr w:type="gramStart"/>
      <w:r w:rsidRPr="00257707">
        <w:rPr>
          <w:sz w:val="24"/>
          <w:szCs w:val="24"/>
        </w:rPr>
        <w:t>.Э</w:t>
      </w:r>
      <w:proofErr w:type="gramEnd"/>
      <w:r w:rsidRPr="00257707">
        <w:rPr>
          <w:sz w:val="24"/>
          <w:szCs w:val="24"/>
        </w:rPr>
        <w:t>кстерн</w:t>
      </w:r>
      <w:proofErr w:type="spellEnd"/>
      <w:r w:rsidRPr="00257707">
        <w:rPr>
          <w:sz w:val="24"/>
          <w:szCs w:val="24"/>
        </w:rPr>
        <w:t>» и бухгалтерской программы Парус (Торнадо).</w:t>
      </w:r>
    </w:p>
    <w:p w:rsidR="006B24EA" w:rsidRDefault="006B24EA" w:rsidP="007C4011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eastAsia="ru-RU"/>
        </w:rPr>
      </w:pPr>
    </w:p>
    <w:p w:rsidR="004B27CF" w:rsidRPr="002E3E61" w:rsidRDefault="00FB6BB8" w:rsidP="007C4011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Раздел </w:t>
      </w:r>
      <w:r>
        <w:rPr>
          <w:b/>
          <w:bCs/>
          <w:sz w:val="24"/>
          <w:szCs w:val="24"/>
          <w:lang w:val="en-US" w:eastAsia="ru-RU"/>
        </w:rPr>
        <w:t>II</w:t>
      </w:r>
      <w:r w:rsidR="005F7D71" w:rsidRPr="002E3E61">
        <w:rPr>
          <w:b/>
          <w:bCs/>
          <w:sz w:val="24"/>
          <w:szCs w:val="24"/>
          <w:lang w:eastAsia="ru-RU"/>
        </w:rPr>
        <w:t xml:space="preserve">. </w:t>
      </w:r>
      <w:r w:rsidR="004B27CF" w:rsidRPr="002E3E61">
        <w:rPr>
          <w:b/>
          <w:bCs/>
          <w:sz w:val="24"/>
          <w:szCs w:val="24"/>
          <w:lang w:eastAsia="ru-RU"/>
        </w:rPr>
        <w:t>Налог на доходы физических лиц</w:t>
      </w:r>
    </w:p>
    <w:p w:rsidR="007C4011" w:rsidRPr="002E3E61" w:rsidRDefault="007C4011" w:rsidP="007C4011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  <w:lang w:eastAsia="ru-RU"/>
        </w:rPr>
      </w:pPr>
    </w:p>
    <w:p w:rsidR="008D5F08" w:rsidRPr="00525991" w:rsidRDefault="00525991" w:rsidP="007C4011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  <w:lang w:eastAsia="ru-RU"/>
        </w:rPr>
      </w:pPr>
      <w:bookmarkStart w:id="0" w:name="_ref_1-eac0cf1b066149"/>
      <w:bookmarkEnd w:id="0"/>
      <w:r>
        <w:rPr>
          <w:sz w:val="24"/>
          <w:szCs w:val="24"/>
          <w:lang w:eastAsia="ru-RU"/>
        </w:rPr>
        <w:t>2</w:t>
      </w:r>
      <w:r w:rsidR="004B27CF" w:rsidRPr="00525991">
        <w:rPr>
          <w:sz w:val="24"/>
          <w:szCs w:val="24"/>
          <w:lang w:eastAsia="ru-RU"/>
        </w:rPr>
        <w:t xml:space="preserve">.1. </w:t>
      </w:r>
      <w:r w:rsidR="008D5F08" w:rsidRPr="00525991">
        <w:rPr>
          <w:sz w:val="24"/>
          <w:szCs w:val="24"/>
        </w:rPr>
        <w:t>Отдел образования Администрации г</w:t>
      </w:r>
      <w:proofErr w:type="gramStart"/>
      <w:r w:rsidR="008D5F08" w:rsidRPr="00525991">
        <w:rPr>
          <w:sz w:val="24"/>
          <w:szCs w:val="24"/>
        </w:rPr>
        <w:t>.М</w:t>
      </w:r>
      <w:proofErr w:type="gramEnd"/>
      <w:r w:rsidR="008D5F08" w:rsidRPr="00525991">
        <w:rPr>
          <w:sz w:val="24"/>
          <w:szCs w:val="24"/>
        </w:rPr>
        <w:t xml:space="preserve">едногорска и подведомственные ему учреждения, </w:t>
      </w:r>
      <w:r w:rsidR="008D5F08" w:rsidRPr="00525991">
        <w:rPr>
          <w:sz w:val="24"/>
          <w:szCs w:val="24"/>
          <w:lang w:eastAsia="ru-RU"/>
        </w:rPr>
        <w:t>наделенные  правомочиями юридического лица, в части ведения отдельного баланса представляют в налоговый орган по месту своего учета сведения о доходах физических лиц за налоговый  период и суммах, начисленных и удержанных в текущем налоговом периоде налогов ежегодно не  позднее 1 апреля года, следующего за истекшим налоговым периодом.</w:t>
      </w:r>
    </w:p>
    <w:p w:rsidR="008D5F08" w:rsidRPr="00525991" w:rsidRDefault="00525991" w:rsidP="00B72F44">
      <w:pPr>
        <w:ind w:firstLine="567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8D5F08" w:rsidRPr="00525991">
        <w:rPr>
          <w:sz w:val="24"/>
          <w:szCs w:val="24"/>
          <w:lang w:eastAsia="ru-RU"/>
        </w:rPr>
        <w:t xml:space="preserve">.2.Налоговый регистр для расчета НДФЛ создается автоматически по формам, предусмотренным </w:t>
      </w:r>
      <w:r w:rsidR="008D5F08" w:rsidRPr="00525991">
        <w:rPr>
          <w:rFonts w:eastAsia="Times New Roman" w:cs="Arial"/>
          <w:sz w:val="24"/>
          <w:szCs w:val="24"/>
          <w:lang w:eastAsia="ru-RU"/>
        </w:rPr>
        <w:t>с применением</w:t>
      </w:r>
      <w:r w:rsidR="008D5F08" w:rsidRPr="00525991">
        <w:rPr>
          <w:sz w:val="24"/>
          <w:szCs w:val="24"/>
          <w:lang w:eastAsia="ru-RU"/>
        </w:rPr>
        <w:t xml:space="preserve"> бухгалтерской</w:t>
      </w:r>
      <w:r w:rsidR="008D5F08" w:rsidRPr="00525991">
        <w:rPr>
          <w:rFonts w:eastAsia="Times New Roman" w:cs="Arial"/>
          <w:sz w:val="24"/>
          <w:szCs w:val="24"/>
          <w:lang w:eastAsia="ru-RU"/>
        </w:rPr>
        <w:t xml:space="preserve"> программой Парус (Торнадо).</w:t>
      </w:r>
    </w:p>
    <w:p w:rsidR="008D5F08" w:rsidRPr="00525991" w:rsidRDefault="00525991" w:rsidP="00B72F44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CD23EB" w:rsidRPr="00525991">
        <w:rPr>
          <w:sz w:val="24"/>
          <w:szCs w:val="24"/>
          <w:lang w:eastAsia="ru-RU"/>
        </w:rPr>
        <w:t>.</w:t>
      </w:r>
      <w:r w:rsidR="008D5F08" w:rsidRPr="00525991">
        <w:rPr>
          <w:sz w:val="24"/>
          <w:szCs w:val="24"/>
          <w:lang w:eastAsia="ru-RU"/>
        </w:rPr>
        <w:t>3. Работникам предоставляются стандар</w:t>
      </w:r>
      <w:r w:rsidR="0009159B" w:rsidRPr="00525991">
        <w:rPr>
          <w:sz w:val="24"/>
          <w:szCs w:val="24"/>
          <w:lang w:eastAsia="ru-RU"/>
        </w:rPr>
        <w:t>т</w:t>
      </w:r>
      <w:r w:rsidR="008D5F08" w:rsidRPr="00525991">
        <w:rPr>
          <w:sz w:val="24"/>
          <w:szCs w:val="24"/>
          <w:lang w:eastAsia="ru-RU"/>
        </w:rPr>
        <w:t xml:space="preserve">ные налоговые вычеты </w:t>
      </w:r>
      <w:proofErr w:type="gramStart"/>
      <w:r w:rsidR="008D5F08" w:rsidRPr="00525991">
        <w:rPr>
          <w:sz w:val="24"/>
          <w:szCs w:val="24"/>
          <w:lang w:eastAsia="ru-RU"/>
        </w:rPr>
        <w:t>согласно заявления</w:t>
      </w:r>
      <w:proofErr w:type="gramEnd"/>
      <w:r w:rsidR="00B72F44" w:rsidRPr="00525991">
        <w:rPr>
          <w:sz w:val="24"/>
          <w:szCs w:val="24"/>
          <w:lang w:eastAsia="ru-RU"/>
        </w:rPr>
        <w:t>.</w:t>
      </w:r>
    </w:p>
    <w:p w:rsidR="008D5F08" w:rsidRPr="00525991" w:rsidRDefault="00525991" w:rsidP="00B72F44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8D5F08" w:rsidRPr="00525991">
        <w:rPr>
          <w:sz w:val="24"/>
          <w:szCs w:val="24"/>
          <w:lang w:eastAsia="ru-RU"/>
        </w:rPr>
        <w:t>.</w:t>
      </w:r>
      <w:r w:rsidR="00CD23EB" w:rsidRPr="00525991">
        <w:rPr>
          <w:sz w:val="24"/>
          <w:szCs w:val="24"/>
          <w:lang w:eastAsia="ru-RU"/>
        </w:rPr>
        <w:t>4</w:t>
      </w:r>
      <w:r w:rsidR="008D5F08" w:rsidRPr="00525991">
        <w:rPr>
          <w:sz w:val="24"/>
          <w:szCs w:val="24"/>
          <w:lang w:eastAsia="ru-RU"/>
        </w:rPr>
        <w:t xml:space="preserve"> </w:t>
      </w:r>
      <w:r w:rsidR="00064388" w:rsidRPr="00525991">
        <w:rPr>
          <w:sz w:val="24"/>
          <w:szCs w:val="24"/>
        </w:rPr>
        <w:t>Отдел образования Администрации г</w:t>
      </w:r>
      <w:proofErr w:type="gramStart"/>
      <w:r w:rsidR="00064388" w:rsidRPr="00525991">
        <w:rPr>
          <w:sz w:val="24"/>
          <w:szCs w:val="24"/>
        </w:rPr>
        <w:t>.М</w:t>
      </w:r>
      <w:proofErr w:type="gramEnd"/>
      <w:r w:rsidR="00064388" w:rsidRPr="00525991">
        <w:rPr>
          <w:sz w:val="24"/>
          <w:szCs w:val="24"/>
        </w:rPr>
        <w:t xml:space="preserve">едногорска и подведомственные ему учреждения </w:t>
      </w:r>
      <w:r w:rsidR="00064388" w:rsidRPr="00525991">
        <w:rPr>
          <w:sz w:val="24"/>
          <w:szCs w:val="24"/>
          <w:lang w:eastAsia="ru-RU"/>
        </w:rPr>
        <w:t>п</w:t>
      </w:r>
      <w:r w:rsidR="008D5F08" w:rsidRPr="00525991">
        <w:rPr>
          <w:sz w:val="24"/>
          <w:szCs w:val="24"/>
          <w:lang w:eastAsia="ru-RU"/>
        </w:rPr>
        <w:t>редоставля</w:t>
      </w:r>
      <w:r w:rsidR="00064388" w:rsidRPr="00525991">
        <w:rPr>
          <w:sz w:val="24"/>
          <w:szCs w:val="24"/>
          <w:lang w:eastAsia="ru-RU"/>
        </w:rPr>
        <w:t>ю</w:t>
      </w:r>
      <w:r w:rsidR="008D5F08" w:rsidRPr="00525991">
        <w:rPr>
          <w:sz w:val="24"/>
          <w:szCs w:val="24"/>
          <w:lang w:eastAsia="ru-RU"/>
        </w:rPr>
        <w:t xml:space="preserve">т расчет 6-НДФЛ по итогам каждого отчетного периода, не позднее </w:t>
      </w:r>
      <w:r w:rsidR="0074752B">
        <w:rPr>
          <w:sz w:val="24"/>
          <w:szCs w:val="24"/>
          <w:lang w:eastAsia="ru-RU"/>
        </w:rPr>
        <w:t>30</w:t>
      </w:r>
      <w:r w:rsidR="008D5F08" w:rsidRPr="00525991">
        <w:rPr>
          <w:sz w:val="24"/>
          <w:szCs w:val="24"/>
          <w:lang w:eastAsia="ru-RU"/>
        </w:rPr>
        <w:t xml:space="preserve"> числа месяца, следующего после завершения квартала. Сдается отчетность </w:t>
      </w:r>
      <w:r w:rsidR="00C6249C">
        <w:rPr>
          <w:sz w:val="24"/>
          <w:szCs w:val="24"/>
          <w:lang w:eastAsia="ru-RU"/>
        </w:rPr>
        <w:t>учреждения</w:t>
      </w:r>
      <w:r w:rsidR="008D5F08" w:rsidRPr="00525991">
        <w:rPr>
          <w:sz w:val="24"/>
          <w:szCs w:val="24"/>
          <w:lang w:eastAsia="ru-RU"/>
        </w:rPr>
        <w:t xml:space="preserve"> — в налоговую инспекцию по  месту е</w:t>
      </w:r>
      <w:r w:rsidR="00C6249C">
        <w:rPr>
          <w:sz w:val="24"/>
          <w:szCs w:val="24"/>
          <w:lang w:eastAsia="ru-RU"/>
        </w:rPr>
        <w:t>го</w:t>
      </w:r>
      <w:r w:rsidR="008D5F08" w:rsidRPr="00525991">
        <w:rPr>
          <w:sz w:val="24"/>
          <w:szCs w:val="24"/>
          <w:lang w:eastAsia="ru-RU"/>
        </w:rPr>
        <w:t xml:space="preserve"> нахождения.</w:t>
      </w:r>
    </w:p>
    <w:p w:rsidR="007C4011" w:rsidRDefault="007C4011" w:rsidP="005F7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9B65E6" w:rsidRPr="00525991" w:rsidRDefault="009B65E6" w:rsidP="005F7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5F7D71" w:rsidRPr="0015462B" w:rsidRDefault="00FB6BB8" w:rsidP="00044C66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Раздел </w:t>
      </w:r>
      <w:r>
        <w:rPr>
          <w:b/>
          <w:bCs/>
          <w:sz w:val="24"/>
          <w:szCs w:val="24"/>
          <w:lang w:val="en-US" w:eastAsia="ru-RU"/>
        </w:rPr>
        <w:t>III</w:t>
      </w:r>
      <w:r w:rsidR="004B27CF" w:rsidRPr="0015462B">
        <w:rPr>
          <w:b/>
          <w:bCs/>
          <w:sz w:val="24"/>
          <w:szCs w:val="24"/>
          <w:lang w:eastAsia="ru-RU"/>
        </w:rPr>
        <w:t xml:space="preserve">. </w:t>
      </w:r>
      <w:r w:rsidR="005F7D71" w:rsidRPr="0015462B">
        <w:rPr>
          <w:b/>
          <w:bCs/>
          <w:sz w:val="24"/>
          <w:szCs w:val="24"/>
          <w:lang w:eastAsia="ru-RU"/>
        </w:rPr>
        <w:t>Страховые взносы</w:t>
      </w:r>
    </w:p>
    <w:p w:rsidR="005F7D71" w:rsidRDefault="005F7D71" w:rsidP="00044C66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  <w:lang w:eastAsia="ru-RU"/>
        </w:rPr>
      </w:pPr>
    </w:p>
    <w:p w:rsidR="009B65E6" w:rsidRPr="0015462B" w:rsidRDefault="009B65E6" w:rsidP="00044C66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  <w:lang w:eastAsia="ru-RU"/>
        </w:rPr>
      </w:pPr>
    </w:p>
    <w:p w:rsidR="005F7D71" w:rsidRPr="00044C66" w:rsidRDefault="00044C66" w:rsidP="00044C66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  <w:lang w:eastAsia="ru-RU"/>
        </w:rPr>
      </w:pPr>
      <w:bookmarkStart w:id="1" w:name="_ref_1-811d693062ab42"/>
      <w:bookmarkEnd w:id="1"/>
      <w:r w:rsidRPr="00044C66">
        <w:rPr>
          <w:sz w:val="24"/>
          <w:szCs w:val="24"/>
          <w:lang w:eastAsia="ru-RU"/>
        </w:rPr>
        <w:t>3</w:t>
      </w:r>
      <w:r w:rsidR="005F7D71" w:rsidRPr="00044C66">
        <w:rPr>
          <w:sz w:val="24"/>
          <w:szCs w:val="24"/>
          <w:lang w:eastAsia="ru-RU"/>
        </w:rPr>
        <w:t xml:space="preserve">.1. </w:t>
      </w:r>
      <w:proofErr w:type="gramStart"/>
      <w:r w:rsidR="005F7D71" w:rsidRPr="00044C66">
        <w:rPr>
          <w:sz w:val="24"/>
          <w:szCs w:val="24"/>
          <w:lang w:eastAsia="ru-RU"/>
        </w:rPr>
        <w:t xml:space="preserve">Учет сумм начисленных выплат и иных вознаграждений, а также относящихся к ним сумм страховых взносов на обязательное пенсионное страхование, на обязательное </w:t>
      </w:r>
      <w:r w:rsidR="005F7D71" w:rsidRPr="00044C66">
        <w:rPr>
          <w:sz w:val="24"/>
          <w:szCs w:val="24"/>
          <w:lang w:eastAsia="ru-RU"/>
        </w:rPr>
        <w:lastRenderedPageBreak/>
        <w:t>социальное страхование на случай временной нетрудоспособности и в связи с материнством, на обязательное медицинское страхование по каждому физическому лицу, в пользу которого осуществлялись выплаты и в отношении которого организация выступает плательщиком, ведется в регистрах учета, форма которых приведена в</w:t>
      </w:r>
      <w:proofErr w:type="gramEnd"/>
      <w:r w:rsidR="005F7D71" w:rsidRPr="00044C66">
        <w:rPr>
          <w:sz w:val="24"/>
          <w:szCs w:val="24"/>
          <w:lang w:eastAsia="ru-RU"/>
        </w:rPr>
        <w:t xml:space="preserve"> </w:t>
      </w:r>
      <w:proofErr w:type="gramStart"/>
      <w:r w:rsidR="005F7D71" w:rsidRPr="00044C66">
        <w:rPr>
          <w:sz w:val="24"/>
          <w:szCs w:val="24"/>
          <w:lang w:eastAsia="ru-RU"/>
        </w:rPr>
        <w:t>Приложении</w:t>
      </w:r>
      <w:proofErr w:type="gramEnd"/>
      <w:r w:rsidR="005F7D71" w:rsidRPr="00044C66">
        <w:rPr>
          <w:sz w:val="24"/>
          <w:szCs w:val="24"/>
          <w:lang w:eastAsia="ru-RU"/>
        </w:rPr>
        <w:t xml:space="preserve"> N </w:t>
      </w:r>
      <w:r w:rsidR="00283178">
        <w:rPr>
          <w:sz w:val="24"/>
          <w:szCs w:val="24"/>
          <w:lang w:eastAsia="ru-RU"/>
        </w:rPr>
        <w:t>2</w:t>
      </w:r>
      <w:r w:rsidR="00326CDA">
        <w:rPr>
          <w:sz w:val="24"/>
          <w:szCs w:val="24"/>
          <w:lang w:eastAsia="ru-RU"/>
        </w:rPr>
        <w:t>.</w:t>
      </w:r>
    </w:p>
    <w:p w:rsidR="005F7D71" w:rsidRPr="00167FC8" w:rsidRDefault="005F7D71" w:rsidP="00044C66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eastAsia="ru-RU"/>
        </w:rPr>
      </w:pPr>
      <w:r w:rsidRPr="00167FC8">
        <w:rPr>
          <w:iCs/>
          <w:sz w:val="24"/>
          <w:szCs w:val="24"/>
          <w:lang w:eastAsia="ru-RU"/>
        </w:rPr>
        <w:t xml:space="preserve">(Основание: </w:t>
      </w:r>
      <w:proofErr w:type="spellStart"/>
      <w:r w:rsidRPr="00167FC8">
        <w:rPr>
          <w:iCs/>
          <w:sz w:val="24"/>
          <w:szCs w:val="24"/>
          <w:lang w:eastAsia="ru-RU"/>
        </w:rPr>
        <w:t>пп</w:t>
      </w:r>
      <w:proofErr w:type="spellEnd"/>
      <w:r w:rsidRPr="00167FC8">
        <w:rPr>
          <w:iCs/>
          <w:sz w:val="24"/>
          <w:szCs w:val="24"/>
          <w:lang w:eastAsia="ru-RU"/>
        </w:rPr>
        <w:t>. 2 п. 3.4 ст. 23, п. 4 ст. 431 НК РФ)</w:t>
      </w:r>
    </w:p>
    <w:p w:rsidR="00347ABC" w:rsidRPr="00525991" w:rsidRDefault="00044C66" w:rsidP="00347ABC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  <w:lang w:eastAsia="ru-RU"/>
        </w:rPr>
      </w:pPr>
      <w:bookmarkStart w:id="2" w:name="_ref_1-da19a251533142"/>
      <w:bookmarkEnd w:id="2"/>
      <w:r w:rsidRPr="00044C66">
        <w:rPr>
          <w:sz w:val="24"/>
          <w:szCs w:val="24"/>
          <w:lang w:eastAsia="ru-RU"/>
        </w:rPr>
        <w:t>3</w:t>
      </w:r>
      <w:r w:rsidR="005F7D71" w:rsidRPr="00044C66">
        <w:rPr>
          <w:sz w:val="24"/>
          <w:szCs w:val="24"/>
          <w:lang w:eastAsia="ru-RU"/>
        </w:rPr>
        <w:t>.2. Учет начислений страховых взносов по обязательному социальному страхованию от несчастных случаев на производстве и профессиональных заболеваний ведется в карточках учета</w:t>
      </w:r>
      <w:r w:rsidR="00347ABC">
        <w:rPr>
          <w:sz w:val="24"/>
          <w:szCs w:val="24"/>
          <w:lang w:eastAsia="ru-RU"/>
        </w:rPr>
        <w:t xml:space="preserve">. </w:t>
      </w:r>
      <w:r w:rsidR="00347ABC" w:rsidRPr="00525991">
        <w:rPr>
          <w:sz w:val="24"/>
          <w:szCs w:val="24"/>
        </w:rPr>
        <w:t>Отдел образования Администрации г</w:t>
      </w:r>
      <w:proofErr w:type="gramStart"/>
      <w:r w:rsidR="00347ABC" w:rsidRPr="00525991">
        <w:rPr>
          <w:sz w:val="24"/>
          <w:szCs w:val="24"/>
        </w:rPr>
        <w:t>.М</w:t>
      </w:r>
      <w:proofErr w:type="gramEnd"/>
      <w:r w:rsidR="00347ABC" w:rsidRPr="00525991">
        <w:rPr>
          <w:sz w:val="24"/>
          <w:szCs w:val="24"/>
        </w:rPr>
        <w:t xml:space="preserve">едногорска и подведомственные ему учреждения </w:t>
      </w:r>
      <w:r w:rsidR="00347ABC" w:rsidRPr="00525991">
        <w:rPr>
          <w:sz w:val="24"/>
          <w:szCs w:val="24"/>
          <w:lang w:eastAsia="ru-RU"/>
        </w:rPr>
        <w:t xml:space="preserve">предоставляют расчет </w:t>
      </w:r>
      <w:r w:rsidR="00347ABC">
        <w:rPr>
          <w:sz w:val="24"/>
          <w:szCs w:val="24"/>
          <w:lang w:eastAsia="ru-RU"/>
        </w:rPr>
        <w:t>4</w:t>
      </w:r>
      <w:r w:rsidR="00347ABC" w:rsidRPr="00525991">
        <w:rPr>
          <w:sz w:val="24"/>
          <w:szCs w:val="24"/>
          <w:lang w:eastAsia="ru-RU"/>
        </w:rPr>
        <w:t>-</w:t>
      </w:r>
      <w:r w:rsidR="00347ABC">
        <w:rPr>
          <w:sz w:val="24"/>
          <w:szCs w:val="24"/>
          <w:lang w:eastAsia="ru-RU"/>
        </w:rPr>
        <w:t>ФСС</w:t>
      </w:r>
      <w:r w:rsidR="00347ABC" w:rsidRPr="00525991">
        <w:rPr>
          <w:sz w:val="24"/>
          <w:szCs w:val="24"/>
          <w:lang w:eastAsia="ru-RU"/>
        </w:rPr>
        <w:t xml:space="preserve"> по итогам каждого отчетного периода, не позднее </w:t>
      </w:r>
      <w:r w:rsidR="00347ABC">
        <w:rPr>
          <w:sz w:val="24"/>
          <w:szCs w:val="24"/>
          <w:lang w:eastAsia="ru-RU"/>
        </w:rPr>
        <w:t>25</w:t>
      </w:r>
      <w:r w:rsidR="00347ABC" w:rsidRPr="00525991">
        <w:rPr>
          <w:sz w:val="24"/>
          <w:szCs w:val="24"/>
          <w:lang w:eastAsia="ru-RU"/>
        </w:rPr>
        <w:t xml:space="preserve"> числа месяца, следующего после завершения квартала. Сдается отчетность </w:t>
      </w:r>
      <w:r w:rsidR="00347ABC">
        <w:rPr>
          <w:sz w:val="24"/>
          <w:szCs w:val="24"/>
          <w:lang w:eastAsia="ru-RU"/>
        </w:rPr>
        <w:t>учреждения</w:t>
      </w:r>
      <w:r w:rsidR="00347ABC" w:rsidRPr="00525991">
        <w:rPr>
          <w:sz w:val="24"/>
          <w:szCs w:val="24"/>
          <w:lang w:eastAsia="ru-RU"/>
        </w:rPr>
        <w:t xml:space="preserve"> — в </w:t>
      </w:r>
      <w:r w:rsidR="00347ABC">
        <w:rPr>
          <w:sz w:val="24"/>
          <w:szCs w:val="24"/>
          <w:lang w:eastAsia="ru-RU"/>
        </w:rPr>
        <w:t>региональное отделение фонда социального страхования Оренбургской области</w:t>
      </w:r>
      <w:r w:rsidR="00347ABC" w:rsidRPr="00525991">
        <w:rPr>
          <w:sz w:val="24"/>
          <w:szCs w:val="24"/>
          <w:lang w:eastAsia="ru-RU"/>
        </w:rPr>
        <w:t>.</w:t>
      </w:r>
    </w:p>
    <w:p w:rsidR="005F7D71" w:rsidRPr="00167FC8" w:rsidRDefault="00347ABC" w:rsidP="00167FC8">
      <w:pPr>
        <w:autoSpaceDE w:val="0"/>
        <w:autoSpaceDN w:val="0"/>
        <w:adjustRightInd w:val="0"/>
        <w:spacing w:after="0"/>
        <w:jc w:val="both"/>
        <w:rPr>
          <w:iCs/>
          <w:sz w:val="24"/>
          <w:szCs w:val="24"/>
          <w:lang w:eastAsia="ru-RU"/>
        </w:rPr>
      </w:pPr>
      <w:r w:rsidRPr="00167FC8">
        <w:rPr>
          <w:iCs/>
          <w:sz w:val="24"/>
          <w:szCs w:val="24"/>
          <w:lang w:eastAsia="ru-RU"/>
        </w:rPr>
        <w:t xml:space="preserve"> </w:t>
      </w:r>
      <w:r w:rsidR="005F7D71" w:rsidRPr="00167FC8">
        <w:rPr>
          <w:iCs/>
          <w:sz w:val="24"/>
          <w:szCs w:val="24"/>
          <w:lang w:eastAsia="ru-RU"/>
        </w:rPr>
        <w:t xml:space="preserve">(Основание: </w:t>
      </w:r>
      <w:proofErr w:type="spellStart"/>
      <w:r w:rsidR="005F7D71" w:rsidRPr="00167FC8">
        <w:rPr>
          <w:iCs/>
          <w:sz w:val="24"/>
          <w:szCs w:val="24"/>
          <w:lang w:eastAsia="ru-RU"/>
        </w:rPr>
        <w:t>пп</w:t>
      </w:r>
      <w:proofErr w:type="spellEnd"/>
      <w:r w:rsidR="005F7D71" w:rsidRPr="00167FC8">
        <w:rPr>
          <w:iCs/>
          <w:sz w:val="24"/>
          <w:szCs w:val="24"/>
          <w:lang w:eastAsia="ru-RU"/>
        </w:rPr>
        <w:t>. 17 п. 2 ст. 17 Федерального закона от 24.07.1998 N 125-ФЗ)</w:t>
      </w:r>
    </w:p>
    <w:p w:rsidR="00B23E31" w:rsidRPr="00B23E31" w:rsidRDefault="00B23E31" w:rsidP="00B23E3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B23E31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  </w:t>
      </w:r>
    </w:p>
    <w:p w:rsidR="00FB6BB8" w:rsidRDefault="00FB6BB8" w:rsidP="00FB6BB8">
      <w:pPr>
        <w:shd w:val="clear" w:color="auto" w:fill="FFFFFF"/>
        <w:spacing w:after="1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B6BB8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Раздел </w:t>
      </w:r>
      <w:r w:rsidRPr="00FB6BB8">
        <w:rPr>
          <w:rFonts w:eastAsia="Times New Roman" w:cs="Arial"/>
          <w:b/>
          <w:bCs/>
          <w:color w:val="222222"/>
          <w:sz w:val="24"/>
          <w:szCs w:val="24"/>
          <w:lang w:val="en-US" w:eastAsia="ru-RU"/>
        </w:rPr>
        <w:t>IV</w:t>
      </w:r>
      <w:r w:rsidRPr="00FB6BB8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. Н</w:t>
      </w:r>
      <w:r w:rsidRPr="00FB6BB8">
        <w:rPr>
          <w:rFonts w:eastAsia="Times New Roman" w:cs="Times New Roman"/>
          <w:b/>
          <w:bCs/>
          <w:sz w:val="24"/>
          <w:szCs w:val="24"/>
          <w:lang w:eastAsia="ru-RU"/>
        </w:rPr>
        <w:t>алог на имущество организаций</w:t>
      </w:r>
    </w:p>
    <w:p w:rsidR="00EB0E21" w:rsidRDefault="0041017E" w:rsidP="00EB0E21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0E21">
        <w:rPr>
          <w:sz w:val="24"/>
          <w:szCs w:val="24"/>
        </w:rPr>
        <w:t xml:space="preserve">4.1. Учреждения, </w:t>
      </w:r>
      <w:r w:rsidR="00FB6BB8" w:rsidRPr="00EB0E21">
        <w:rPr>
          <w:rFonts w:eastAsia="Times New Roman" w:cs="Times New Roman"/>
          <w:sz w:val="24"/>
          <w:szCs w:val="24"/>
          <w:lang w:eastAsia="ru-RU"/>
        </w:rPr>
        <w:t>явля</w:t>
      </w:r>
      <w:r w:rsidRPr="00EB0E21">
        <w:rPr>
          <w:rFonts w:eastAsia="Times New Roman" w:cs="Times New Roman"/>
          <w:sz w:val="24"/>
          <w:szCs w:val="24"/>
          <w:lang w:eastAsia="ru-RU"/>
        </w:rPr>
        <w:t>ю</w:t>
      </w:r>
      <w:r w:rsidR="00FB6BB8" w:rsidRPr="00EB0E21">
        <w:rPr>
          <w:rFonts w:eastAsia="Times New Roman" w:cs="Times New Roman"/>
          <w:sz w:val="24"/>
          <w:szCs w:val="24"/>
          <w:lang w:eastAsia="ru-RU"/>
        </w:rPr>
        <w:t>тся плательщик</w:t>
      </w:r>
      <w:r w:rsidRPr="00EB0E21">
        <w:rPr>
          <w:rFonts w:eastAsia="Times New Roman" w:cs="Times New Roman"/>
          <w:sz w:val="24"/>
          <w:szCs w:val="24"/>
          <w:lang w:eastAsia="ru-RU"/>
        </w:rPr>
        <w:t>ами</w:t>
      </w:r>
      <w:r w:rsidR="00FB6BB8" w:rsidRPr="00EB0E21">
        <w:rPr>
          <w:rFonts w:eastAsia="Times New Roman" w:cs="Times New Roman"/>
          <w:sz w:val="24"/>
          <w:szCs w:val="24"/>
          <w:lang w:eastAsia="ru-RU"/>
        </w:rPr>
        <w:t xml:space="preserve"> налога на имущество. Перечень объектов налогообложения определяется в соответствии со </w:t>
      </w:r>
      <w:hyperlink r:id="rId6" w:anchor="/document/99/901765862/ZA01U7U3A3/" w:tooltip="Статья 374. Объект налогообложения" w:history="1">
        <w:r w:rsidR="00FB6BB8" w:rsidRPr="00EB0E21">
          <w:rPr>
            <w:rFonts w:eastAsia="Times New Roman" w:cs="Times New Roman"/>
            <w:sz w:val="24"/>
            <w:szCs w:val="24"/>
            <w:lang w:eastAsia="ru-RU"/>
          </w:rPr>
          <w:t>статьей 374</w:t>
        </w:r>
      </w:hyperlink>
      <w:r w:rsidR="00FB6BB8" w:rsidRPr="00EB0E21">
        <w:rPr>
          <w:rFonts w:eastAsia="Times New Roman" w:cs="Times New Roman"/>
          <w:sz w:val="24"/>
          <w:szCs w:val="24"/>
          <w:lang w:eastAsia="ru-RU"/>
        </w:rPr>
        <w:t> Налогового кодекса. </w:t>
      </w:r>
      <w:r w:rsidR="00E94B8C" w:rsidRPr="00EB0E2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E352B" w:rsidRPr="009B4E0D" w:rsidRDefault="00EB0E21" w:rsidP="008E352B">
      <w:pPr>
        <w:autoSpaceDE w:val="0"/>
        <w:autoSpaceDN w:val="0"/>
        <w:adjustRightInd w:val="0"/>
        <w:spacing w:after="0"/>
        <w:ind w:firstLine="567"/>
        <w:jc w:val="both"/>
        <w:rPr>
          <w:rFonts w:cs="Arial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4.2.</w:t>
      </w:r>
      <w:r w:rsidRPr="008E352B">
        <w:rPr>
          <w:rFonts w:cs="Arial"/>
          <w:sz w:val="24"/>
          <w:szCs w:val="24"/>
        </w:rPr>
        <w:t xml:space="preserve">Налоговая база определяется как </w:t>
      </w:r>
      <w:hyperlink r:id="rId7" w:history="1">
        <w:r w:rsidRPr="008E352B">
          <w:rPr>
            <w:rFonts w:cs="Arial"/>
            <w:sz w:val="24"/>
            <w:szCs w:val="24"/>
          </w:rPr>
          <w:t>среднегодовая стоимость</w:t>
        </w:r>
      </w:hyperlink>
      <w:r w:rsidRPr="008E352B">
        <w:rPr>
          <w:rFonts w:cs="Arial"/>
          <w:sz w:val="24"/>
          <w:szCs w:val="24"/>
        </w:rPr>
        <w:t xml:space="preserve"> имущества, признаваемого объектом налогообложения</w:t>
      </w:r>
      <w:r w:rsidR="008E352B" w:rsidRPr="008E352B">
        <w:rPr>
          <w:rFonts w:cs="Arial"/>
          <w:sz w:val="24"/>
          <w:szCs w:val="24"/>
        </w:rPr>
        <w:t>, если иное не предусмотрено настоящей статьей</w:t>
      </w:r>
      <w:r w:rsidR="00AA7225" w:rsidRPr="00AA7225">
        <w:rPr>
          <w:rFonts w:cs="Arial"/>
          <w:sz w:val="24"/>
          <w:szCs w:val="24"/>
        </w:rPr>
        <w:t xml:space="preserve"> </w:t>
      </w:r>
      <w:r w:rsidR="00AA7225">
        <w:rPr>
          <w:rFonts w:cs="Arial"/>
          <w:sz w:val="24"/>
          <w:szCs w:val="24"/>
        </w:rPr>
        <w:t>(ст. 375 НК).</w:t>
      </w:r>
      <w:r w:rsidR="009B4E0D" w:rsidRPr="009B4E0D">
        <w:rPr>
          <w:rFonts w:cs="Arial"/>
          <w:sz w:val="24"/>
          <w:szCs w:val="24"/>
        </w:rPr>
        <w:t xml:space="preserve"> </w:t>
      </w:r>
      <w:r w:rsidR="009B4E0D">
        <w:rPr>
          <w:rFonts w:cs="Arial"/>
          <w:sz w:val="24"/>
          <w:szCs w:val="24"/>
        </w:rPr>
        <w:t>Налоговые ставки, налоговые льготы устанавливаются нормативными актами субъектов РФ. Сумма авансового платежа исчисляется по итогам каждого отчетного периода как произведение налоговой ставки и средней стоимости имущества, определенной за отчетный период.</w:t>
      </w:r>
    </w:p>
    <w:p w:rsidR="00671DCA" w:rsidRDefault="00671DCA" w:rsidP="00705109">
      <w:pPr>
        <w:autoSpaceDE w:val="0"/>
        <w:autoSpaceDN w:val="0"/>
        <w:adjustRightInd w:val="0"/>
        <w:spacing w:after="0"/>
        <w:ind w:firstLine="540"/>
        <w:jc w:val="both"/>
        <w:rPr>
          <w:rFonts w:cs="Arial"/>
          <w:sz w:val="24"/>
          <w:szCs w:val="24"/>
        </w:rPr>
      </w:pPr>
      <w:r w:rsidRPr="00671DCA">
        <w:rPr>
          <w:rFonts w:cs="Arial"/>
          <w:sz w:val="24"/>
          <w:szCs w:val="24"/>
        </w:rPr>
        <w:t>4.</w:t>
      </w:r>
      <w:r w:rsidR="009B4E0D" w:rsidRPr="009B4E0D">
        <w:rPr>
          <w:rFonts w:cs="Arial"/>
          <w:sz w:val="24"/>
          <w:szCs w:val="24"/>
        </w:rPr>
        <w:t>3</w:t>
      </w:r>
      <w:r w:rsidRPr="00671DCA">
        <w:rPr>
          <w:rFonts w:cs="Arial"/>
          <w:sz w:val="24"/>
          <w:szCs w:val="24"/>
        </w:rPr>
        <w:t>. Налоговым периодом признается календарный год. Отчетными периодами признаются первый квартал, полугодие и девять месяцев календарного года, если иное не предусмотрено настоящим пунктом</w:t>
      </w:r>
      <w:r w:rsidR="00705109" w:rsidRPr="00705109">
        <w:rPr>
          <w:rFonts w:cs="Arial"/>
          <w:sz w:val="24"/>
          <w:szCs w:val="24"/>
        </w:rPr>
        <w:t xml:space="preserve"> </w:t>
      </w:r>
      <w:r w:rsidR="00705109">
        <w:rPr>
          <w:rFonts w:cs="Arial"/>
          <w:sz w:val="24"/>
          <w:szCs w:val="24"/>
        </w:rPr>
        <w:t>(ст. 379 НК).</w:t>
      </w:r>
    </w:p>
    <w:p w:rsidR="00861361" w:rsidRPr="00CA60D1" w:rsidRDefault="00861361" w:rsidP="00705109">
      <w:pPr>
        <w:autoSpaceDE w:val="0"/>
        <w:autoSpaceDN w:val="0"/>
        <w:adjustRightInd w:val="0"/>
        <w:spacing w:after="0"/>
        <w:ind w:firstLine="540"/>
        <w:jc w:val="both"/>
        <w:rPr>
          <w:rFonts w:cs="Arial"/>
          <w:sz w:val="24"/>
          <w:szCs w:val="24"/>
        </w:rPr>
      </w:pPr>
    </w:p>
    <w:p w:rsidR="00FB6BB8" w:rsidRPr="00B90D51" w:rsidRDefault="00B90D51" w:rsidP="00B90D51">
      <w:pPr>
        <w:shd w:val="clear" w:color="auto" w:fill="FFFFFF"/>
        <w:spacing w:after="120"/>
        <w:jc w:val="center"/>
        <w:rPr>
          <w:rFonts w:eastAsia="Times New Roman" w:cs="Arial"/>
          <w:color w:val="222222"/>
          <w:sz w:val="24"/>
          <w:szCs w:val="24"/>
          <w:lang w:eastAsia="ru-RU"/>
        </w:rPr>
      </w:pPr>
      <w:r w:rsidRPr="00B90D51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Раздел </w:t>
      </w:r>
      <w:r w:rsidRPr="00B90D51">
        <w:rPr>
          <w:rFonts w:eastAsia="Times New Roman" w:cs="Arial"/>
          <w:b/>
          <w:bCs/>
          <w:color w:val="222222"/>
          <w:sz w:val="24"/>
          <w:szCs w:val="24"/>
          <w:lang w:val="en-US" w:eastAsia="ru-RU"/>
        </w:rPr>
        <w:t>V</w:t>
      </w:r>
      <w:r w:rsidRPr="00B90D51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. </w:t>
      </w:r>
      <w:r w:rsidR="00FB6BB8" w:rsidRPr="00B90D51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Земельный налог</w:t>
      </w:r>
    </w:p>
    <w:p w:rsidR="00FB6BB8" w:rsidRPr="00B90D51" w:rsidRDefault="00FB6BB8" w:rsidP="000965FB">
      <w:pPr>
        <w:shd w:val="clear" w:color="auto" w:fill="FFFFFF"/>
        <w:spacing w:after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0D51">
        <w:rPr>
          <w:rFonts w:eastAsia="Times New Roman" w:cs="Arial"/>
          <w:color w:val="222222"/>
          <w:sz w:val="24"/>
          <w:szCs w:val="24"/>
          <w:lang w:eastAsia="ru-RU"/>
        </w:rPr>
        <w:t> </w:t>
      </w:r>
      <w:r w:rsidR="00454CCD">
        <w:rPr>
          <w:rFonts w:eastAsia="Times New Roman" w:cs="Arial"/>
          <w:color w:val="222222"/>
          <w:sz w:val="24"/>
          <w:szCs w:val="24"/>
          <w:lang w:eastAsia="ru-RU"/>
        </w:rPr>
        <w:t>5.1.</w:t>
      </w:r>
      <w:r w:rsidRPr="00B90D51">
        <w:rPr>
          <w:rFonts w:eastAsia="Times New Roman" w:cs="Arial"/>
          <w:color w:val="222222"/>
          <w:sz w:val="24"/>
          <w:szCs w:val="24"/>
          <w:lang w:eastAsia="ru-RU"/>
        </w:rPr>
        <w:t>Налого</w:t>
      </w:r>
      <w:r w:rsidR="006E7038">
        <w:rPr>
          <w:rFonts w:eastAsia="Times New Roman" w:cs="Arial"/>
          <w:color w:val="222222"/>
          <w:sz w:val="24"/>
          <w:szCs w:val="24"/>
          <w:lang w:eastAsia="ru-RU"/>
        </w:rPr>
        <w:t>плательщиками налога признаются  все организации и физические лица, обладающие земельными участками на праве собственности, праве пос</w:t>
      </w:r>
      <w:r w:rsidR="001D7B91">
        <w:rPr>
          <w:rFonts w:eastAsia="Times New Roman" w:cs="Arial"/>
          <w:color w:val="222222"/>
          <w:sz w:val="24"/>
          <w:szCs w:val="24"/>
          <w:lang w:eastAsia="ru-RU"/>
        </w:rPr>
        <w:t>т</w:t>
      </w:r>
      <w:r w:rsidR="006E7038">
        <w:rPr>
          <w:rFonts w:eastAsia="Times New Roman" w:cs="Arial"/>
          <w:color w:val="222222"/>
          <w:sz w:val="24"/>
          <w:szCs w:val="24"/>
          <w:lang w:eastAsia="ru-RU"/>
        </w:rPr>
        <w:t>оянного (бессрочного) пользования или праве пожизненного наследуемого владения.</w:t>
      </w:r>
    </w:p>
    <w:p w:rsidR="00FB6BB8" w:rsidRDefault="00454CCD" w:rsidP="000965FB">
      <w:pPr>
        <w:shd w:val="clear" w:color="auto" w:fill="FFFFFF"/>
        <w:spacing w:after="120"/>
        <w:ind w:firstLine="567"/>
        <w:jc w:val="both"/>
        <w:rPr>
          <w:rFonts w:eastAsia="Times New Roman" w:cs="Arial"/>
          <w:sz w:val="24"/>
          <w:szCs w:val="24"/>
          <w:lang w:eastAsia="ru-RU"/>
        </w:rPr>
      </w:pPr>
      <w:r w:rsidRPr="00454CCD">
        <w:rPr>
          <w:rFonts w:eastAsia="Times New Roman" w:cs="Arial"/>
          <w:sz w:val="24"/>
          <w:szCs w:val="24"/>
          <w:lang w:eastAsia="ru-RU"/>
        </w:rPr>
        <w:t>5.2.</w:t>
      </w:r>
      <w:r w:rsidR="00FB6BB8" w:rsidRPr="00454CCD">
        <w:rPr>
          <w:rFonts w:eastAsia="Times New Roman" w:cs="Arial"/>
          <w:sz w:val="24"/>
          <w:szCs w:val="24"/>
          <w:lang w:eastAsia="ru-RU"/>
        </w:rPr>
        <w:t xml:space="preserve"> </w:t>
      </w:r>
      <w:r w:rsidR="006E7038">
        <w:rPr>
          <w:rFonts w:eastAsia="Times New Roman" w:cs="Arial"/>
          <w:sz w:val="24"/>
          <w:szCs w:val="24"/>
          <w:lang w:eastAsia="ru-RU"/>
        </w:rPr>
        <w:t xml:space="preserve">Порядок уплаты земельного налога и его ставки определяются местными властями на основании ставок, установленных главой 31 НК РФ. </w:t>
      </w:r>
    </w:p>
    <w:p w:rsidR="006E7038" w:rsidRPr="00454CCD" w:rsidRDefault="006E7038" w:rsidP="000965FB">
      <w:pPr>
        <w:shd w:val="clear" w:color="auto" w:fill="FFFFFF"/>
        <w:spacing w:after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5.3. Налоговый период</w:t>
      </w:r>
      <w:proofErr w:type="gramStart"/>
      <w:r>
        <w:rPr>
          <w:rFonts w:eastAsia="Times New Roman" w:cs="Arial"/>
          <w:sz w:val="24"/>
          <w:szCs w:val="24"/>
          <w:lang w:eastAsia="ru-RU"/>
        </w:rPr>
        <w:t xml:space="preserve"> :</w:t>
      </w:r>
      <w:proofErr w:type="gramEnd"/>
      <w:r>
        <w:rPr>
          <w:rFonts w:eastAsia="Times New Roman" w:cs="Arial"/>
          <w:sz w:val="24"/>
          <w:szCs w:val="24"/>
          <w:lang w:eastAsia="ru-RU"/>
        </w:rPr>
        <w:t xml:space="preserve"> календарный год. Отчетные периоды: первый квартал, полугодие и девять месяцев календарного года.</w:t>
      </w:r>
    </w:p>
    <w:p w:rsidR="00FB6BB8" w:rsidRDefault="000965FB" w:rsidP="00EE2F87">
      <w:pPr>
        <w:shd w:val="clear" w:color="auto" w:fill="FFFFFF"/>
        <w:spacing w:after="120"/>
        <w:ind w:firstLine="567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5.</w:t>
      </w:r>
      <w:r w:rsidR="00EE2F87">
        <w:rPr>
          <w:rFonts w:eastAsia="Times New Roman" w:cs="Arial"/>
          <w:color w:val="222222"/>
          <w:sz w:val="24"/>
          <w:szCs w:val="24"/>
          <w:lang w:eastAsia="ru-RU"/>
        </w:rPr>
        <w:t>4</w:t>
      </w:r>
      <w:r>
        <w:rPr>
          <w:rFonts w:eastAsia="Times New Roman" w:cs="Arial"/>
          <w:color w:val="222222"/>
          <w:sz w:val="24"/>
          <w:szCs w:val="24"/>
          <w:lang w:eastAsia="ru-RU"/>
        </w:rPr>
        <w:t>.</w:t>
      </w:r>
      <w:r w:rsidR="00FB6BB8" w:rsidRPr="00B90D51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="00EE2F87">
        <w:rPr>
          <w:rFonts w:eastAsia="Times New Roman" w:cs="Arial"/>
          <w:color w:val="222222"/>
          <w:sz w:val="24"/>
          <w:szCs w:val="24"/>
          <w:lang w:eastAsia="ru-RU"/>
        </w:rPr>
        <w:t xml:space="preserve"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3421DE" w:rsidRDefault="003421DE" w:rsidP="00EE2F87">
      <w:pPr>
        <w:shd w:val="clear" w:color="auto" w:fill="FFFFFF"/>
        <w:spacing w:after="120"/>
        <w:ind w:firstLine="567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5.5.Сумма земельного налога исчисляется по истечении налогового периода как соответствующая налоговой ставке процентная для налоговой базы. Сумма налога, </w:t>
      </w:r>
      <w:r>
        <w:rPr>
          <w:rFonts w:eastAsia="Times New Roman" w:cs="Arial"/>
          <w:color w:val="222222"/>
          <w:sz w:val="24"/>
          <w:szCs w:val="24"/>
          <w:lang w:eastAsia="ru-RU"/>
        </w:rPr>
        <w:lastRenderedPageBreak/>
        <w:t>подлежащая уплате в бюджет по итогам налогового периода, определяется как разница между суммой налога, исчисленной в соответствии с пунктом 1 статьи 396 НК РФ, и суммами подлежащих уплате в течение налогового периода авансовых платежей по налогу. Бюджетные учреждения</w:t>
      </w:r>
      <w:r w:rsidR="005414D2">
        <w:rPr>
          <w:rFonts w:eastAsia="Times New Roman" w:cs="Arial"/>
          <w:color w:val="222222"/>
          <w:sz w:val="24"/>
          <w:szCs w:val="24"/>
          <w:lang w:eastAsia="ru-RU"/>
        </w:rPr>
        <w:t>,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являющиеся плательщиками налога, исчисляют сумму налога (сумму авансовых платежей по налогу) самостоятельн</w:t>
      </w:r>
      <w:r w:rsidR="00036C5B">
        <w:rPr>
          <w:rFonts w:eastAsia="Times New Roman" w:cs="Arial"/>
          <w:color w:val="222222"/>
          <w:sz w:val="24"/>
          <w:szCs w:val="24"/>
          <w:lang w:eastAsia="ru-RU"/>
        </w:rPr>
        <w:t>о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как ¼ часть от суммы налога за налоговый период.</w:t>
      </w:r>
    </w:p>
    <w:p w:rsidR="00EE2F87" w:rsidRDefault="00EE2F87" w:rsidP="00EE2F87">
      <w:pPr>
        <w:shd w:val="clear" w:color="auto" w:fill="FFFFFF"/>
        <w:spacing w:after="120"/>
        <w:ind w:firstLine="567"/>
        <w:jc w:val="both"/>
        <w:rPr>
          <w:rFonts w:ascii="Arial" w:eastAsia="Times New Roman" w:hAnsi="Arial" w:cs="Arial"/>
          <w:b/>
          <w:bCs/>
          <w:color w:val="222222"/>
          <w:sz w:val="17"/>
          <w:lang w:eastAsia="ru-RU"/>
        </w:rPr>
      </w:pPr>
    </w:p>
    <w:p w:rsidR="00B23E31" w:rsidRPr="00F649B3" w:rsidRDefault="00846109" w:rsidP="00F649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F649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F6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23E31" w:rsidRPr="00F6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 на прибыль организаций</w:t>
      </w:r>
    </w:p>
    <w:p w:rsidR="00F649B3" w:rsidRPr="00F649B3" w:rsidRDefault="001A2466" w:rsidP="00F649B3">
      <w:pPr>
        <w:pStyle w:val="u"/>
        <w:spacing w:before="0" w:beforeAutospacing="0" w:after="0" w:afterAutospacing="0" w:line="360" w:lineRule="auto"/>
        <w:ind w:firstLine="709"/>
        <w:jc w:val="both"/>
      </w:pPr>
      <w:r>
        <w:t>6</w:t>
      </w:r>
      <w:r w:rsidR="00F649B3" w:rsidRPr="00F649B3">
        <w:t xml:space="preserve">.1. Методом определения выручки от реализации продукции (работ, услуг) с целью определения </w:t>
      </w:r>
      <w:r w:rsidR="00F649B3" w:rsidRPr="00F649B3">
        <w:tab/>
        <w:t xml:space="preserve">налогооблагаемой прибыли считать кассовый метод. </w:t>
      </w:r>
    </w:p>
    <w:p w:rsidR="00F649B3" w:rsidRPr="00F649B3" w:rsidRDefault="001A2466" w:rsidP="00F649B3">
      <w:pPr>
        <w:pStyle w:val="a3"/>
        <w:spacing w:before="0" w:beforeAutospacing="0" w:after="0" w:afterAutospacing="0" w:line="360" w:lineRule="auto"/>
        <w:ind w:firstLine="709"/>
        <w:jc w:val="both"/>
      </w:pPr>
      <w:r>
        <w:t>6</w:t>
      </w:r>
      <w:r w:rsidR="00F649B3" w:rsidRPr="00F649B3">
        <w:t>.2. Объект налогообложения (Статья 247 НК РФ).</w:t>
      </w:r>
    </w:p>
    <w:p w:rsidR="00F649B3" w:rsidRPr="00F649B3" w:rsidRDefault="00F649B3" w:rsidP="00F649B3">
      <w:pPr>
        <w:pStyle w:val="a3"/>
        <w:spacing w:before="0" w:beforeAutospacing="0" w:after="0" w:afterAutospacing="0" w:line="360" w:lineRule="auto"/>
        <w:ind w:firstLine="709"/>
        <w:jc w:val="both"/>
      </w:pPr>
      <w:r w:rsidRPr="00F649B3">
        <w:t>Объектом налогообложения по налогу на прибыль организаций (далее в настоящем разделе – налог) признается прибыль, полученная налогоплательщиком.</w:t>
      </w:r>
    </w:p>
    <w:p w:rsidR="00F649B3" w:rsidRPr="00F649B3" w:rsidRDefault="00F649B3" w:rsidP="00F649B3">
      <w:pPr>
        <w:pStyle w:val="a3"/>
        <w:spacing w:before="0" w:beforeAutospacing="0" w:after="0" w:afterAutospacing="0" w:line="360" w:lineRule="auto"/>
        <w:ind w:firstLine="709"/>
        <w:jc w:val="both"/>
      </w:pPr>
      <w:r w:rsidRPr="00F649B3">
        <w:t>Прибылью в целях главы</w:t>
      </w:r>
      <w:r w:rsidR="00C93153">
        <w:t xml:space="preserve"> 25 НК РФ</w:t>
      </w:r>
      <w:r w:rsidRPr="00F649B3">
        <w:t xml:space="preserve"> признаются полученные доходы, уменьшенные на величину </w:t>
      </w:r>
      <w:r w:rsidRPr="00F649B3">
        <w:tab/>
        <w:t xml:space="preserve">произведенных расходов, которые определяются в соответствии с </w:t>
      </w:r>
      <w:r w:rsidR="00C93153">
        <w:t>25 НК РФ.</w:t>
      </w:r>
      <w:r w:rsidR="00C93153" w:rsidRPr="00F649B3">
        <w:t xml:space="preserve"> </w:t>
      </w:r>
    </w:p>
    <w:p w:rsidR="00F649B3" w:rsidRPr="00F649B3" w:rsidRDefault="001A2466" w:rsidP="00A83E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49B3" w:rsidRPr="00F649B3">
        <w:rPr>
          <w:rFonts w:ascii="Times New Roman" w:hAnsi="Times New Roman" w:cs="Times New Roman"/>
          <w:sz w:val="24"/>
          <w:szCs w:val="24"/>
        </w:rPr>
        <w:t>.3. Порядок определения доходов. Классификация доходов (Статья 248 НК РФ).</w:t>
      </w:r>
    </w:p>
    <w:p w:rsidR="00F649B3" w:rsidRPr="00F649B3" w:rsidRDefault="001A2466" w:rsidP="00C9315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49B3" w:rsidRPr="00F649B3">
        <w:rPr>
          <w:rFonts w:ascii="Times New Roman" w:hAnsi="Times New Roman" w:cs="Times New Roman"/>
          <w:sz w:val="24"/>
          <w:szCs w:val="24"/>
        </w:rPr>
        <w:t xml:space="preserve">.3.1. К доходам в целях </w:t>
      </w:r>
      <w:r w:rsidR="00F649B3" w:rsidRPr="00A83EE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83EE9" w:rsidRPr="00A83EE9">
        <w:rPr>
          <w:rFonts w:ascii="Times New Roman" w:hAnsi="Times New Roman" w:cs="Times New Roman"/>
          <w:sz w:val="24"/>
          <w:szCs w:val="24"/>
        </w:rPr>
        <w:t>25 НК РФ</w:t>
      </w:r>
      <w:r w:rsidR="00A83EE9" w:rsidRPr="00F649B3">
        <w:rPr>
          <w:rFonts w:ascii="Times New Roman" w:hAnsi="Times New Roman" w:cs="Times New Roman"/>
          <w:sz w:val="24"/>
          <w:szCs w:val="24"/>
        </w:rPr>
        <w:t xml:space="preserve"> </w:t>
      </w:r>
      <w:r w:rsidR="00F649B3" w:rsidRPr="00F649B3">
        <w:rPr>
          <w:rFonts w:ascii="Times New Roman" w:hAnsi="Times New Roman" w:cs="Times New Roman"/>
          <w:sz w:val="24"/>
          <w:szCs w:val="24"/>
        </w:rPr>
        <w:t>относятся:</w:t>
      </w:r>
    </w:p>
    <w:p w:rsidR="00F649B3" w:rsidRPr="00F649B3" w:rsidRDefault="00F649B3" w:rsidP="00F649B3">
      <w:pPr>
        <w:numPr>
          <w:ilvl w:val="0"/>
          <w:numId w:val="29"/>
        </w:numPr>
        <w:tabs>
          <w:tab w:val="clear" w:pos="1305"/>
          <w:tab w:val="num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>доходы от реализации товаров (работ, услуг) и имущественных прав (далее - доходы от реализации).</w:t>
      </w:r>
    </w:p>
    <w:p w:rsidR="00F649B3" w:rsidRPr="00F649B3" w:rsidRDefault="00F649B3" w:rsidP="00F649B3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 xml:space="preserve">В целях главы </w:t>
      </w:r>
      <w:r w:rsidR="00A83EE9">
        <w:t>25 НК РФ</w:t>
      </w:r>
      <w:r w:rsidR="00A83EE9" w:rsidRPr="00F649B3">
        <w:rPr>
          <w:rFonts w:ascii="Times New Roman" w:hAnsi="Times New Roman" w:cs="Times New Roman"/>
          <w:sz w:val="24"/>
          <w:szCs w:val="24"/>
        </w:rPr>
        <w:t xml:space="preserve"> </w:t>
      </w:r>
      <w:r w:rsidRPr="00F649B3">
        <w:rPr>
          <w:rFonts w:ascii="Times New Roman" w:hAnsi="Times New Roman" w:cs="Times New Roman"/>
          <w:sz w:val="24"/>
          <w:szCs w:val="24"/>
        </w:rPr>
        <w:t xml:space="preserve">товары определяются в соответствии с </w:t>
      </w:r>
      <w:hyperlink r:id="rId8" w:history="1">
        <w:r w:rsidRPr="00F649B3">
          <w:rPr>
            <w:rFonts w:ascii="Times New Roman" w:hAnsi="Times New Roman" w:cs="Times New Roman"/>
            <w:sz w:val="24"/>
            <w:szCs w:val="24"/>
          </w:rPr>
          <w:t>пунктом 3 статьи 38</w:t>
        </w:r>
      </w:hyperlink>
      <w:r w:rsidRPr="00F649B3">
        <w:rPr>
          <w:rFonts w:ascii="Times New Roman" w:hAnsi="Times New Roman" w:cs="Times New Roman"/>
          <w:sz w:val="24"/>
          <w:szCs w:val="24"/>
        </w:rPr>
        <w:t xml:space="preserve"> </w:t>
      </w:r>
      <w:r w:rsidR="00A83EE9">
        <w:rPr>
          <w:rFonts w:ascii="Times New Roman" w:hAnsi="Times New Roman" w:cs="Times New Roman"/>
          <w:sz w:val="24"/>
          <w:szCs w:val="24"/>
        </w:rPr>
        <w:t>НК РФ</w:t>
      </w:r>
      <w:r w:rsidRPr="00F649B3">
        <w:rPr>
          <w:rFonts w:ascii="Times New Roman" w:hAnsi="Times New Roman" w:cs="Times New Roman"/>
          <w:sz w:val="24"/>
          <w:szCs w:val="24"/>
        </w:rPr>
        <w:t>;</w:t>
      </w:r>
    </w:p>
    <w:p w:rsidR="00F649B3" w:rsidRPr="00F649B3" w:rsidRDefault="00F649B3" w:rsidP="00F649B3">
      <w:pPr>
        <w:numPr>
          <w:ilvl w:val="0"/>
          <w:numId w:val="29"/>
        </w:numPr>
        <w:tabs>
          <w:tab w:val="clear" w:pos="1305"/>
          <w:tab w:val="num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F649B3">
        <w:rPr>
          <w:rFonts w:ascii="Times New Roman" w:hAnsi="Times New Roman" w:cs="Times New Roman"/>
          <w:sz w:val="24"/>
          <w:szCs w:val="24"/>
        </w:rPr>
        <w:t>внереализационные</w:t>
      </w:r>
      <w:proofErr w:type="spellEnd"/>
      <w:r w:rsidRPr="00F649B3">
        <w:rPr>
          <w:rFonts w:ascii="Times New Roman" w:hAnsi="Times New Roman" w:cs="Times New Roman"/>
          <w:sz w:val="24"/>
          <w:szCs w:val="24"/>
        </w:rPr>
        <w:t xml:space="preserve"> доходы.</w:t>
      </w:r>
    </w:p>
    <w:p w:rsidR="00F649B3" w:rsidRPr="00F649B3" w:rsidRDefault="00F649B3" w:rsidP="00F649B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 xml:space="preserve">При определении доходов из них исключаются суммы налогов, предъявленные в соответствии с </w:t>
      </w:r>
      <w:r w:rsidR="00A83EE9">
        <w:rPr>
          <w:rFonts w:ascii="Times New Roman" w:hAnsi="Times New Roman" w:cs="Times New Roman"/>
          <w:sz w:val="24"/>
          <w:szCs w:val="24"/>
        </w:rPr>
        <w:t>НК РФ</w:t>
      </w:r>
      <w:r w:rsidRPr="00F649B3">
        <w:rPr>
          <w:rFonts w:ascii="Times New Roman" w:hAnsi="Times New Roman" w:cs="Times New Roman"/>
          <w:sz w:val="24"/>
          <w:szCs w:val="24"/>
        </w:rPr>
        <w:t xml:space="preserve"> налогоплательщиком покупателю (приобретателю) товаров (работ, услуг, имущественных прав).</w:t>
      </w:r>
    </w:p>
    <w:p w:rsidR="00A83EE9" w:rsidRDefault="00F649B3" w:rsidP="00F649B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 xml:space="preserve">Доходы определяются на основании </w:t>
      </w:r>
      <w:hyperlink r:id="rId9" w:history="1">
        <w:r w:rsidRPr="00F649B3">
          <w:rPr>
            <w:rFonts w:ascii="Times New Roman" w:hAnsi="Times New Roman" w:cs="Times New Roman"/>
            <w:sz w:val="24"/>
            <w:szCs w:val="24"/>
          </w:rPr>
          <w:t>первичных документов</w:t>
        </w:r>
      </w:hyperlink>
      <w:r w:rsidRPr="00F649B3">
        <w:rPr>
          <w:rFonts w:ascii="Times New Roman" w:hAnsi="Times New Roman" w:cs="Times New Roman"/>
          <w:sz w:val="24"/>
          <w:szCs w:val="24"/>
        </w:rPr>
        <w:t xml:space="preserve"> и других документов, подтверждающих полученные налогоплательщиком доходы, и документов налогового учета</w:t>
      </w:r>
      <w:r w:rsidR="00A83EE9">
        <w:rPr>
          <w:rFonts w:ascii="Times New Roman" w:hAnsi="Times New Roman" w:cs="Times New Roman"/>
          <w:sz w:val="24"/>
          <w:szCs w:val="24"/>
        </w:rPr>
        <w:t>.</w:t>
      </w:r>
    </w:p>
    <w:p w:rsidR="00F649B3" w:rsidRPr="00A83EE9" w:rsidRDefault="00F649B3" w:rsidP="00F649B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 xml:space="preserve">Доходы от реализации определяются в порядке, установленном </w:t>
      </w:r>
      <w:hyperlink r:id="rId10" w:history="1">
        <w:r w:rsidRPr="00F649B3">
          <w:rPr>
            <w:rFonts w:ascii="Times New Roman" w:hAnsi="Times New Roman" w:cs="Times New Roman"/>
            <w:sz w:val="24"/>
            <w:szCs w:val="24"/>
          </w:rPr>
          <w:t>статьей 249</w:t>
        </w:r>
      </w:hyperlink>
      <w:r w:rsidRPr="00F649B3">
        <w:rPr>
          <w:rFonts w:ascii="Times New Roman" w:hAnsi="Times New Roman" w:cs="Times New Roman"/>
          <w:sz w:val="24"/>
          <w:szCs w:val="24"/>
        </w:rPr>
        <w:t xml:space="preserve"> </w:t>
      </w:r>
      <w:r w:rsidR="00A83EE9">
        <w:rPr>
          <w:rFonts w:ascii="Times New Roman" w:hAnsi="Times New Roman" w:cs="Times New Roman"/>
          <w:sz w:val="24"/>
          <w:szCs w:val="24"/>
        </w:rPr>
        <w:t>НК РФ</w:t>
      </w:r>
      <w:r w:rsidRPr="00F649B3">
        <w:rPr>
          <w:rFonts w:ascii="Times New Roman" w:hAnsi="Times New Roman" w:cs="Times New Roman"/>
          <w:sz w:val="24"/>
          <w:szCs w:val="24"/>
        </w:rPr>
        <w:t xml:space="preserve"> с учетом положений  </w:t>
      </w:r>
      <w:r w:rsidRPr="00A83EE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83EE9" w:rsidRPr="00A83EE9">
        <w:rPr>
          <w:rFonts w:ascii="Times New Roman" w:hAnsi="Times New Roman" w:cs="Times New Roman"/>
          <w:sz w:val="24"/>
          <w:szCs w:val="24"/>
        </w:rPr>
        <w:t>25 НК РФ</w:t>
      </w:r>
      <w:r w:rsidRPr="00A83EE9">
        <w:rPr>
          <w:rFonts w:ascii="Times New Roman" w:hAnsi="Times New Roman" w:cs="Times New Roman"/>
          <w:sz w:val="24"/>
          <w:szCs w:val="24"/>
        </w:rPr>
        <w:t>.</w:t>
      </w:r>
    </w:p>
    <w:p w:rsidR="00F649B3" w:rsidRPr="00F649B3" w:rsidRDefault="00F649B3" w:rsidP="00F649B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F649B3">
        <w:rPr>
          <w:rFonts w:ascii="Times New Roman" w:hAnsi="Times New Roman" w:cs="Times New Roman"/>
          <w:sz w:val="24"/>
          <w:szCs w:val="24"/>
        </w:rPr>
        <w:t>Внереализационные</w:t>
      </w:r>
      <w:proofErr w:type="spellEnd"/>
      <w:r w:rsidRPr="00F649B3">
        <w:rPr>
          <w:rFonts w:ascii="Times New Roman" w:hAnsi="Times New Roman" w:cs="Times New Roman"/>
          <w:sz w:val="24"/>
          <w:szCs w:val="24"/>
        </w:rPr>
        <w:t xml:space="preserve"> доходы определяются в порядке, установленном </w:t>
      </w:r>
      <w:hyperlink r:id="rId11" w:history="1">
        <w:r w:rsidRPr="00F649B3">
          <w:rPr>
            <w:rFonts w:ascii="Times New Roman" w:hAnsi="Times New Roman" w:cs="Times New Roman"/>
            <w:sz w:val="24"/>
            <w:szCs w:val="24"/>
          </w:rPr>
          <w:t>статьей 250</w:t>
        </w:r>
      </w:hyperlink>
      <w:r w:rsidRPr="00F649B3">
        <w:rPr>
          <w:rFonts w:ascii="Times New Roman" w:hAnsi="Times New Roman" w:cs="Times New Roman"/>
          <w:sz w:val="24"/>
          <w:szCs w:val="24"/>
        </w:rPr>
        <w:t xml:space="preserve"> настоящего Кодекса с учетом положений  </w:t>
      </w:r>
      <w:r w:rsidR="00A83EE9" w:rsidRPr="00A83EE9">
        <w:rPr>
          <w:rFonts w:ascii="Times New Roman" w:hAnsi="Times New Roman" w:cs="Times New Roman"/>
          <w:sz w:val="24"/>
          <w:szCs w:val="24"/>
        </w:rPr>
        <w:t>25 НК РФ</w:t>
      </w:r>
      <w:r w:rsidRPr="00F649B3">
        <w:rPr>
          <w:rFonts w:ascii="Times New Roman" w:hAnsi="Times New Roman" w:cs="Times New Roman"/>
          <w:sz w:val="24"/>
          <w:szCs w:val="24"/>
        </w:rPr>
        <w:t>.</w:t>
      </w:r>
    </w:p>
    <w:p w:rsidR="00F649B3" w:rsidRPr="00F649B3" w:rsidRDefault="001A2466" w:rsidP="00F649B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49B3" w:rsidRPr="00F649B3">
        <w:rPr>
          <w:rFonts w:ascii="Times New Roman" w:hAnsi="Times New Roman" w:cs="Times New Roman"/>
          <w:sz w:val="24"/>
          <w:szCs w:val="24"/>
        </w:rPr>
        <w:t xml:space="preserve">.3.2. Для целей главы </w:t>
      </w:r>
      <w:r w:rsidR="00A83EE9" w:rsidRPr="00A83EE9">
        <w:rPr>
          <w:rFonts w:ascii="Times New Roman" w:hAnsi="Times New Roman" w:cs="Times New Roman"/>
          <w:sz w:val="24"/>
          <w:szCs w:val="24"/>
        </w:rPr>
        <w:t>25 НК РФ</w:t>
      </w:r>
      <w:r w:rsidR="00A83EE9" w:rsidRPr="00F649B3">
        <w:rPr>
          <w:rFonts w:ascii="Times New Roman" w:hAnsi="Times New Roman" w:cs="Times New Roman"/>
          <w:sz w:val="24"/>
          <w:szCs w:val="24"/>
        </w:rPr>
        <w:t xml:space="preserve"> </w:t>
      </w:r>
      <w:r w:rsidR="00F649B3" w:rsidRPr="00F649B3">
        <w:rPr>
          <w:rFonts w:ascii="Times New Roman" w:hAnsi="Times New Roman" w:cs="Times New Roman"/>
          <w:sz w:val="24"/>
          <w:szCs w:val="24"/>
        </w:rPr>
        <w:t xml:space="preserve">имущество (работы, услуги) или имущественные права считаются полученными безвозмездно, если получение этого имущества (работ, услуг) или имущественных прав не связано с возникновением у получателя обязанности </w:t>
      </w:r>
      <w:r w:rsidR="00F649B3" w:rsidRPr="00F649B3">
        <w:rPr>
          <w:rFonts w:ascii="Times New Roman" w:hAnsi="Times New Roman" w:cs="Times New Roman"/>
          <w:sz w:val="24"/>
          <w:szCs w:val="24"/>
        </w:rPr>
        <w:lastRenderedPageBreak/>
        <w:t>передать имущество (имущественные права) передающему лицу (выполнить для передающего лица работы, оказать передающему лицу услуги).</w:t>
      </w:r>
    </w:p>
    <w:p w:rsidR="00F649B3" w:rsidRPr="00F649B3" w:rsidRDefault="001A2466" w:rsidP="00EF09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49B3" w:rsidRPr="00F649B3">
        <w:rPr>
          <w:rFonts w:ascii="Times New Roman" w:hAnsi="Times New Roman" w:cs="Times New Roman"/>
          <w:sz w:val="24"/>
          <w:szCs w:val="24"/>
        </w:rPr>
        <w:t>.</w:t>
      </w:r>
      <w:r w:rsidR="00A83EE9">
        <w:rPr>
          <w:rFonts w:ascii="Times New Roman" w:hAnsi="Times New Roman" w:cs="Times New Roman"/>
          <w:sz w:val="24"/>
          <w:szCs w:val="24"/>
        </w:rPr>
        <w:t>4</w:t>
      </w:r>
      <w:r w:rsidR="00F649B3" w:rsidRPr="00F649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49B3" w:rsidRPr="00F649B3">
        <w:rPr>
          <w:rFonts w:ascii="Times New Roman" w:hAnsi="Times New Roman" w:cs="Times New Roman"/>
          <w:sz w:val="24"/>
          <w:szCs w:val="24"/>
        </w:rPr>
        <w:t>Доходы, не учитываемые при определении налоговой базы.</w:t>
      </w:r>
    </w:p>
    <w:p w:rsidR="00F649B3" w:rsidRPr="00F649B3" w:rsidRDefault="00F649B3" w:rsidP="00EF0932">
      <w:pPr>
        <w:pStyle w:val="a7"/>
        <w:spacing w:after="0" w:line="360" w:lineRule="auto"/>
        <w:ind w:firstLine="709"/>
        <w:jc w:val="both"/>
      </w:pPr>
      <w:r w:rsidRPr="00F649B3">
        <w:t>При определении налоговой базы не учитываются  доходы</w:t>
      </w:r>
      <w:r w:rsidR="00A83EE9">
        <w:t xml:space="preserve">, перечисленные в </w:t>
      </w:r>
      <w:r w:rsidR="00A83EE9" w:rsidRPr="00F649B3">
        <w:t>стать</w:t>
      </w:r>
      <w:r w:rsidR="00A83EE9">
        <w:t>е</w:t>
      </w:r>
      <w:r w:rsidR="00A83EE9" w:rsidRPr="00F649B3">
        <w:t xml:space="preserve"> 251 НК РФ</w:t>
      </w:r>
      <w:r w:rsidR="00A83EE9">
        <w:t xml:space="preserve"> с учетом положений главы 25 </w:t>
      </w:r>
      <w:r w:rsidR="00A83EE9" w:rsidRPr="00F649B3">
        <w:t>НК РФ</w:t>
      </w:r>
      <w:r w:rsidR="00A83EE9">
        <w:t>.</w:t>
      </w:r>
      <w:r w:rsidRPr="00F649B3">
        <w:t xml:space="preserve"> </w:t>
      </w:r>
    </w:p>
    <w:p w:rsidR="00F649B3" w:rsidRPr="00F649B3" w:rsidRDefault="001A2466" w:rsidP="00EF09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49B3" w:rsidRPr="00F649B3">
        <w:rPr>
          <w:rFonts w:ascii="Times New Roman" w:hAnsi="Times New Roman" w:cs="Times New Roman"/>
          <w:sz w:val="24"/>
          <w:szCs w:val="24"/>
        </w:rPr>
        <w:t>.</w:t>
      </w:r>
      <w:r w:rsidR="00A83EE9">
        <w:rPr>
          <w:rFonts w:ascii="Times New Roman" w:hAnsi="Times New Roman" w:cs="Times New Roman"/>
          <w:sz w:val="24"/>
          <w:szCs w:val="24"/>
        </w:rPr>
        <w:t>5</w:t>
      </w:r>
      <w:r w:rsidR="00EB5EFE">
        <w:rPr>
          <w:rFonts w:ascii="Times New Roman" w:hAnsi="Times New Roman" w:cs="Times New Roman"/>
          <w:sz w:val="24"/>
          <w:szCs w:val="24"/>
        </w:rPr>
        <w:t xml:space="preserve"> </w:t>
      </w:r>
      <w:r w:rsidR="00F649B3" w:rsidRPr="00F649B3">
        <w:rPr>
          <w:rFonts w:ascii="Times New Roman" w:hAnsi="Times New Roman" w:cs="Times New Roman"/>
          <w:sz w:val="24"/>
          <w:szCs w:val="24"/>
        </w:rPr>
        <w:t xml:space="preserve"> Расходы. Группировка расходов   (Статья 252 НК РФ).</w:t>
      </w:r>
    </w:p>
    <w:p w:rsidR="00F649B3" w:rsidRPr="00F649B3" w:rsidRDefault="001A2466" w:rsidP="00EF09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49B3" w:rsidRPr="00F649B3">
        <w:rPr>
          <w:rFonts w:ascii="Times New Roman" w:hAnsi="Times New Roman" w:cs="Times New Roman"/>
          <w:sz w:val="24"/>
          <w:szCs w:val="24"/>
        </w:rPr>
        <w:t>.</w:t>
      </w:r>
      <w:r w:rsidR="00A83EE9">
        <w:rPr>
          <w:rFonts w:ascii="Times New Roman" w:hAnsi="Times New Roman" w:cs="Times New Roman"/>
          <w:sz w:val="24"/>
          <w:szCs w:val="24"/>
        </w:rPr>
        <w:t>5</w:t>
      </w:r>
      <w:r w:rsidR="00F649B3" w:rsidRPr="00F649B3">
        <w:rPr>
          <w:rFonts w:ascii="Times New Roman" w:hAnsi="Times New Roman" w:cs="Times New Roman"/>
          <w:sz w:val="24"/>
          <w:szCs w:val="24"/>
        </w:rPr>
        <w:t>.1. В целях главы</w:t>
      </w:r>
      <w:r w:rsidR="00A83EE9">
        <w:rPr>
          <w:rFonts w:ascii="Times New Roman" w:hAnsi="Times New Roman" w:cs="Times New Roman"/>
          <w:sz w:val="24"/>
          <w:szCs w:val="24"/>
        </w:rPr>
        <w:t xml:space="preserve"> 25 НК РФ</w:t>
      </w:r>
      <w:r w:rsidR="00F649B3" w:rsidRPr="00F649B3">
        <w:rPr>
          <w:rFonts w:ascii="Times New Roman" w:hAnsi="Times New Roman" w:cs="Times New Roman"/>
          <w:sz w:val="24"/>
          <w:szCs w:val="24"/>
        </w:rPr>
        <w:t xml:space="preserve"> налогоплательщик уменьшает полученные доходы на сумму произведенных расходов (за исключением расходов, указанных в </w:t>
      </w:r>
      <w:hyperlink r:id="rId12" w:history="1">
        <w:r w:rsidR="00F649B3" w:rsidRPr="00F649B3">
          <w:rPr>
            <w:rFonts w:ascii="Times New Roman" w:hAnsi="Times New Roman" w:cs="Times New Roman"/>
            <w:sz w:val="24"/>
            <w:szCs w:val="24"/>
          </w:rPr>
          <w:t>статье 270</w:t>
        </w:r>
      </w:hyperlink>
      <w:r w:rsidR="00F649B3" w:rsidRPr="00F649B3">
        <w:rPr>
          <w:rFonts w:ascii="Times New Roman" w:hAnsi="Times New Roman" w:cs="Times New Roman"/>
          <w:sz w:val="24"/>
          <w:szCs w:val="24"/>
        </w:rPr>
        <w:t xml:space="preserve"> НК РФ).</w:t>
      </w:r>
    </w:p>
    <w:p w:rsidR="00F649B3" w:rsidRPr="00F649B3" w:rsidRDefault="00F649B3" w:rsidP="00EF09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 xml:space="preserve">Расходами признаются обоснованные и документально подтвержденные затраты (а в случаях, предусмотренных </w:t>
      </w:r>
      <w:hyperlink r:id="rId13" w:history="1">
        <w:r w:rsidRPr="00F649B3">
          <w:rPr>
            <w:rFonts w:ascii="Times New Roman" w:hAnsi="Times New Roman" w:cs="Times New Roman"/>
            <w:sz w:val="24"/>
            <w:szCs w:val="24"/>
          </w:rPr>
          <w:t>статьей 265</w:t>
        </w:r>
      </w:hyperlink>
      <w:r w:rsidRPr="00F649B3">
        <w:rPr>
          <w:rFonts w:ascii="Times New Roman" w:hAnsi="Times New Roman" w:cs="Times New Roman"/>
          <w:sz w:val="24"/>
          <w:szCs w:val="24"/>
        </w:rPr>
        <w:t xml:space="preserve"> НК РФ, убытки), осуществленные (понесенные) налогоплательщиком.</w:t>
      </w:r>
    </w:p>
    <w:p w:rsidR="00F649B3" w:rsidRPr="00F649B3" w:rsidRDefault="00F649B3" w:rsidP="00EF09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>Под обоснованными расходами понимаются экономически оправданные затраты, оценка которых выражена в денежной форме.</w:t>
      </w:r>
    </w:p>
    <w:p w:rsidR="001A56AD" w:rsidRPr="001A56AD" w:rsidRDefault="001A56AD" w:rsidP="001A5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6AD">
        <w:rPr>
          <w:rFonts w:ascii="Times New Roman" w:hAnsi="Times New Roman" w:cs="Times New Roman"/>
          <w:sz w:val="24"/>
          <w:szCs w:val="24"/>
        </w:rPr>
        <w:t xml:space="preserve">Под документально подтвержденными расходами понимаются затраты, подтвержденные документами, оформленными в соответствии с </w:t>
      </w:r>
      <w:hyperlink r:id="rId14" w:history="1">
        <w:r w:rsidRPr="001A56A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A56AD">
        <w:rPr>
          <w:rFonts w:ascii="Times New Roman" w:hAnsi="Times New Roman" w:cs="Times New Roman"/>
          <w:sz w:val="24"/>
          <w:szCs w:val="24"/>
        </w:rPr>
        <w:t xml:space="preserve"> Российской Федерации, либо документами, оформленными в соответствии с обычаями делового оборота, применяемыми в иностранном государстве, на территории которого были произведены соответствующие расходы, и (или) документами, косвенно подтверждающими произведенные расходы (в том числе таможенной декларацией, приказом о командировке, проездными документами, отчетом о выполненной работе в соответствии с договором</w:t>
      </w:r>
      <w:proofErr w:type="gramEnd"/>
      <w:r w:rsidRPr="001A56AD">
        <w:rPr>
          <w:rFonts w:ascii="Times New Roman" w:hAnsi="Times New Roman" w:cs="Times New Roman"/>
          <w:sz w:val="24"/>
          <w:szCs w:val="24"/>
        </w:rPr>
        <w:t>). Расходами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:rsidR="00F649B3" w:rsidRPr="00F649B3" w:rsidRDefault="001A2466" w:rsidP="00EF09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49B3" w:rsidRPr="00F649B3">
        <w:rPr>
          <w:rFonts w:ascii="Times New Roman" w:hAnsi="Times New Roman" w:cs="Times New Roman"/>
          <w:sz w:val="24"/>
          <w:szCs w:val="24"/>
        </w:rPr>
        <w:t>.</w:t>
      </w:r>
      <w:r w:rsidR="00A83EE9">
        <w:rPr>
          <w:rFonts w:ascii="Times New Roman" w:hAnsi="Times New Roman" w:cs="Times New Roman"/>
          <w:sz w:val="24"/>
          <w:szCs w:val="24"/>
        </w:rPr>
        <w:t>5</w:t>
      </w:r>
      <w:r w:rsidR="00F649B3" w:rsidRPr="00F649B3">
        <w:rPr>
          <w:rFonts w:ascii="Times New Roman" w:hAnsi="Times New Roman" w:cs="Times New Roman"/>
          <w:sz w:val="24"/>
          <w:szCs w:val="24"/>
        </w:rPr>
        <w:t xml:space="preserve">.2. Расходы в зависимости от их характера, а также условий осуществления и направлений деятельности налогоплательщика подразделяются на расходы, связанные с производством и реализацией, и </w:t>
      </w:r>
      <w:proofErr w:type="spellStart"/>
      <w:r w:rsidR="00F649B3" w:rsidRPr="00F649B3">
        <w:rPr>
          <w:rFonts w:ascii="Times New Roman" w:hAnsi="Times New Roman" w:cs="Times New Roman"/>
          <w:sz w:val="24"/>
          <w:szCs w:val="24"/>
        </w:rPr>
        <w:t>внереализационные</w:t>
      </w:r>
      <w:proofErr w:type="spellEnd"/>
      <w:r w:rsidR="00F649B3" w:rsidRPr="00F649B3">
        <w:rPr>
          <w:rFonts w:ascii="Times New Roman" w:hAnsi="Times New Roman" w:cs="Times New Roman"/>
          <w:sz w:val="24"/>
          <w:szCs w:val="24"/>
        </w:rPr>
        <w:t xml:space="preserve"> расходы.</w:t>
      </w:r>
    </w:p>
    <w:p w:rsidR="00F649B3" w:rsidRPr="00F649B3" w:rsidRDefault="001A2466" w:rsidP="00EF09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49B3" w:rsidRPr="00F649B3">
        <w:rPr>
          <w:rFonts w:ascii="Times New Roman" w:hAnsi="Times New Roman" w:cs="Times New Roman"/>
          <w:sz w:val="24"/>
          <w:szCs w:val="24"/>
        </w:rPr>
        <w:t>.</w:t>
      </w:r>
      <w:r w:rsidR="00A83EE9">
        <w:rPr>
          <w:rFonts w:ascii="Times New Roman" w:hAnsi="Times New Roman" w:cs="Times New Roman"/>
          <w:sz w:val="24"/>
          <w:szCs w:val="24"/>
        </w:rPr>
        <w:t>5</w:t>
      </w:r>
      <w:r w:rsidR="00F649B3" w:rsidRPr="00F649B3">
        <w:rPr>
          <w:rFonts w:ascii="Times New Roman" w:hAnsi="Times New Roman" w:cs="Times New Roman"/>
          <w:sz w:val="24"/>
          <w:szCs w:val="24"/>
        </w:rPr>
        <w:t>.3. Особенности определения расходов, признаваемых для целей налогообложения, для отдельных категорий налогоплательщиков либо расходов, произведенных в связи с особыми обстоятельствами, устанавливаются положениями  главы 25</w:t>
      </w:r>
      <w:r w:rsidR="00AC5772">
        <w:rPr>
          <w:rFonts w:ascii="Times New Roman" w:hAnsi="Times New Roman" w:cs="Times New Roman"/>
          <w:sz w:val="24"/>
          <w:szCs w:val="24"/>
        </w:rPr>
        <w:t xml:space="preserve"> НК РФ</w:t>
      </w:r>
      <w:r w:rsidR="00F649B3" w:rsidRPr="00F649B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</w:t>
      </w:r>
    </w:p>
    <w:p w:rsidR="00F649B3" w:rsidRPr="00F649B3" w:rsidRDefault="001A2466" w:rsidP="00EF09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49B3" w:rsidRPr="00F649B3">
        <w:rPr>
          <w:rFonts w:ascii="Times New Roman" w:hAnsi="Times New Roman" w:cs="Times New Roman"/>
          <w:sz w:val="24"/>
          <w:szCs w:val="24"/>
        </w:rPr>
        <w:t>.</w:t>
      </w:r>
      <w:r w:rsidR="00AC5772">
        <w:rPr>
          <w:rFonts w:ascii="Times New Roman" w:hAnsi="Times New Roman" w:cs="Times New Roman"/>
          <w:sz w:val="24"/>
          <w:szCs w:val="24"/>
        </w:rPr>
        <w:t>5</w:t>
      </w:r>
      <w:r w:rsidR="00F649B3" w:rsidRPr="00F649B3">
        <w:rPr>
          <w:rFonts w:ascii="Times New Roman" w:hAnsi="Times New Roman" w:cs="Times New Roman"/>
          <w:sz w:val="24"/>
          <w:szCs w:val="24"/>
        </w:rPr>
        <w:t>.4. Если некоторые затраты с равными основаниями могут быть отнесены одновременно к нескольким группам расходов, налогоплательщик вправе самостоятельно определить, к какой именно группе он отнесет такие затраты.</w:t>
      </w:r>
    </w:p>
    <w:p w:rsidR="00F649B3" w:rsidRPr="00F649B3" w:rsidRDefault="00F649B3" w:rsidP="00EF09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 xml:space="preserve">В целях главы </w:t>
      </w:r>
      <w:r w:rsidR="00C97DD1">
        <w:rPr>
          <w:rFonts w:ascii="Times New Roman" w:hAnsi="Times New Roman" w:cs="Times New Roman"/>
          <w:sz w:val="24"/>
          <w:szCs w:val="24"/>
        </w:rPr>
        <w:t xml:space="preserve">25 НК РФ </w:t>
      </w:r>
      <w:r w:rsidRPr="00F649B3">
        <w:rPr>
          <w:rFonts w:ascii="Times New Roman" w:hAnsi="Times New Roman" w:cs="Times New Roman"/>
          <w:sz w:val="24"/>
          <w:szCs w:val="24"/>
        </w:rPr>
        <w:t>суммы, отраженные в составе расходов налогоплательщиков, не подлежат повторному включению в состав его расходов.</w:t>
      </w:r>
    </w:p>
    <w:p w:rsidR="00F649B3" w:rsidRPr="00F649B3" w:rsidRDefault="001A2466" w:rsidP="00EF0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649B3" w:rsidRPr="00F649B3">
        <w:rPr>
          <w:rFonts w:ascii="Times New Roman" w:hAnsi="Times New Roman" w:cs="Times New Roman"/>
          <w:sz w:val="24"/>
          <w:szCs w:val="24"/>
        </w:rPr>
        <w:t>.</w:t>
      </w:r>
      <w:r w:rsidR="00A845CD">
        <w:rPr>
          <w:rFonts w:ascii="Times New Roman" w:hAnsi="Times New Roman" w:cs="Times New Roman"/>
          <w:sz w:val="24"/>
          <w:szCs w:val="24"/>
        </w:rPr>
        <w:t>6</w:t>
      </w:r>
      <w:r w:rsidR="00F649B3" w:rsidRPr="00F649B3">
        <w:rPr>
          <w:rFonts w:ascii="Times New Roman" w:hAnsi="Times New Roman" w:cs="Times New Roman"/>
          <w:sz w:val="24"/>
          <w:szCs w:val="24"/>
        </w:rPr>
        <w:t xml:space="preserve"> Порядок определения доходов и расходов при кассовом методе (ст.  273 НК РФ).</w:t>
      </w:r>
    </w:p>
    <w:p w:rsidR="00F649B3" w:rsidRPr="00F649B3" w:rsidRDefault="00F649B3" w:rsidP="00EF09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649B3">
        <w:rPr>
          <w:rFonts w:ascii="Times New Roman" w:hAnsi="Times New Roman" w:cs="Times New Roman"/>
          <w:bCs/>
          <w:sz w:val="24"/>
          <w:szCs w:val="24"/>
        </w:rPr>
        <w:t>Организации  имеют право на определение даты получения дохода (осуществления расхода) по кассовому методу, если в среднем за предыдущие четыре квартала сумма выручки от реализации товаров (работ, услуг) этих организаций без учета налога на добавленную стоимость не превысила одного миллиона рублей за каждый квартал.</w:t>
      </w:r>
    </w:p>
    <w:p w:rsidR="00F649B3" w:rsidRPr="00F649B3" w:rsidRDefault="00F649B3" w:rsidP="00EF09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649B3">
        <w:rPr>
          <w:rFonts w:ascii="Times New Roman" w:hAnsi="Times New Roman" w:cs="Times New Roman"/>
          <w:bCs/>
          <w:sz w:val="24"/>
          <w:szCs w:val="24"/>
        </w:rPr>
        <w:t xml:space="preserve">В целях главы </w:t>
      </w:r>
      <w:r w:rsidR="00A845CD">
        <w:rPr>
          <w:rFonts w:ascii="Times New Roman" w:hAnsi="Times New Roman" w:cs="Times New Roman"/>
          <w:bCs/>
          <w:sz w:val="24"/>
          <w:szCs w:val="24"/>
        </w:rPr>
        <w:t xml:space="preserve">25 НК РФ </w:t>
      </w:r>
      <w:r w:rsidRPr="00F649B3">
        <w:rPr>
          <w:rFonts w:ascii="Times New Roman" w:hAnsi="Times New Roman" w:cs="Times New Roman"/>
          <w:bCs/>
          <w:sz w:val="24"/>
          <w:szCs w:val="24"/>
        </w:rPr>
        <w:t>датой получения дохода признается день поступления средств на счета в банках и (или) в кассу, поступления иного имущества (работ, услуг) и (или) имущественных прав, а также погашение задолженности перед налогоплательщиком иным способом (кассовый метод)</w:t>
      </w:r>
      <w:r w:rsidR="00A845CD">
        <w:rPr>
          <w:rFonts w:ascii="Times New Roman" w:hAnsi="Times New Roman" w:cs="Times New Roman"/>
          <w:bCs/>
          <w:sz w:val="24"/>
          <w:szCs w:val="24"/>
        </w:rPr>
        <w:t>.</w:t>
      </w:r>
    </w:p>
    <w:p w:rsidR="00F649B3" w:rsidRPr="00F649B3" w:rsidRDefault="00F649B3" w:rsidP="00EF0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>Расходами налогоплательщиков признаются затраты после их фактической оплаты.</w:t>
      </w:r>
    </w:p>
    <w:p w:rsidR="00F649B3" w:rsidRPr="00F649B3" w:rsidRDefault="00F649B3" w:rsidP="00EF09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649B3">
        <w:rPr>
          <w:rFonts w:ascii="Times New Roman" w:hAnsi="Times New Roman" w:cs="Times New Roman"/>
          <w:sz w:val="24"/>
          <w:szCs w:val="24"/>
        </w:rPr>
        <w:t xml:space="preserve">Если налогоплательщик, перешедший на определение доходов и расходов по кассовому методу, в течение налогового периода превысил предельный размер суммы выручки от реализации товаров (работ, услуг), установленный </w:t>
      </w:r>
      <w:hyperlink r:id="rId15" w:history="1">
        <w:r w:rsidRPr="00F649B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F649B3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A845CD">
        <w:rPr>
          <w:rFonts w:ascii="Times New Roman" w:hAnsi="Times New Roman" w:cs="Times New Roman"/>
          <w:sz w:val="24"/>
          <w:szCs w:val="24"/>
        </w:rPr>
        <w:t xml:space="preserve"> 273 НК РФ</w:t>
      </w:r>
      <w:r w:rsidRPr="00F649B3">
        <w:rPr>
          <w:rFonts w:ascii="Times New Roman" w:hAnsi="Times New Roman" w:cs="Times New Roman"/>
          <w:sz w:val="24"/>
          <w:szCs w:val="24"/>
        </w:rPr>
        <w:t>, то он обязан перейти на определение доходов и расходов по методу начисления с начала налогового периода, в течение которого было допущено такое превышение.</w:t>
      </w:r>
      <w:proofErr w:type="gramEnd"/>
    </w:p>
    <w:p w:rsidR="00F649B3" w:rsidRPr="00F649B3" w:rsidRDefault="00EF0932" w:rsidP="00EF0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49B3" w:rsidRPr="00F649B3">
        <w:rPr>
          <w:rFonts w:ascii="Times New Roman" w:hAnsi="Times New Roman" w:cs="Times New Roman"/>
          <w:sz w:val="24"/>
          <w:szCs w:val="24"/>
        </w:rPr>
        <w:t xml:space="preserve">  </w:t>
      </w:r>
      <w:r w:rsidR="001A246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45CD">
        <w:rPr>
          <w:rFonts w:ascii="Times New Roman" w:hAnsi="Times New Roman" w:cs="Times New Roman"/>
          <w:sz w:val="24"/>
          <w:szCs w:val="24"/>
        </w:rPr>
        <w:t>7</w:t>
      </w:r>
      <w:r w:rsidR="00564F91">
        <w:rPr>
          <w:rFonts w:ascii="Times New Roman" w:hAnsi="Times New Roman" w:cs="Times New Roman"/>
          <w:sz w:val="24"/>
          <w:szCs w:val="24"/>
        </w:rPr>
        <w:t xml:space="preserve"> </w:t>
      </w:r>
      <w:r w:rsidR="00F649B3" w:rsidRPr="00F649B3">
        <w:rPr>
          <w:rFonts w:ascii="Times New Roman" w:hAnsi="Times New Roman" w:cs="Times New Roman"/>
          <w:sz w:val="24"/>
          <w:szCs w:val="24"/>
        </w:rPr>
        <w:t xml:space="preserve"> Налоговая база  (ст.274 НК РФ).</w:t>
      </w:r>
    </w:p>
    <w:p w:rsidR="00F649B3" w:rsidRPr="00F649B3" w:rsidRDefault="00F649B3" w:rsidP="00EF0932">
      <w:pPr>
        <w:pStyle w:val="a7"/>
        <w:spacing w:after="0" w:line="360" w:lineRule="auto"/>
        <w:ind w:firstLine="709"/>
        <w:jc w:val="both"/>
      </w:pPr>
      <w:r w:rsidRPr="00F649B3">
        <w:t>Налоговой базой для целей главы</w:t>
      </w:r>
      <w:r w:rsidR="00A845CD">
        <w:t xml:space="preserve"> 25 НК РФ</w:t>
      </w:r>
      <w:r w:rsidRPr="00F649B3">
        <w:t xml:space="preserve"> признается  денежное выражение  прибыли, определяемой  в соответствии со статьей 247 </w:t>
      </w:r>
      <w:r w:rsidR="00A845CD">
        <w:t>НК РФ</w:t>
      </w:r>
      <w:r w:rsidRPr="00F649B3">
        <w:t>, подлежащей налогообложению.</w:t>
      </w:r>
    </w:p>
    <w:p w:rsidR="00F649B3" w:rsidRPr="00F649B3" w:rsidRDefault="00F649B3" w:rsidP="00EF0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 xml:space="preserve">Доходы и расходы  налогоплательщика в целях главы </w:t>
      </w:r>
      <w:r w:rsidR="00A845CD">
        <w:rPr>
          <w:rFonts w:ascii="Times New Roman" w:hAnsi="Times New Roman" w:cs="Times New Roman"/>
          <w:sz w:val="24"/>
          <w:szCs w:val="24"/>
        </w:rPr>
        <w:t xml:space="preserve">25 НКРФ </w:t>
      </w:r>
      <w:r w:rsidRPr="00F649B3">
        <w:rPr>
          <w:rFonts w:ascii="Times New Roman" w:hAnsi="Times New Roman" w:cs="Times New Roman"/>
          <w:sz w:val="24"/>
          <w:szCs w:val="24"/>
        </w:rPr>
        <w:t>учитываются в денежной форме.</w:t>
      </w:r>
    </w:p>
    <w:p w:rsidR="00F649B3" w:rsidRPr="00F649B3" w:rsidRDefault="00F649B3" w:rsidP="00EF0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>При определении налоговой базы прибыль, подлежащая налогообложению, определяется нарастающим итогом с начала налогового периода.</w:t>
      </w:r>
    </w:p>
    <w:p w:rsidR="00A845CD" w:rsidRDefault="008B79A9" w:rsidP="00EF0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9B3" w:rsidRPr="00F649B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F649B3" w:rsidRPr="00F649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649B3" w:rsidRPr="00F649B3">
        <w:rPr>
          <w:rFonts w:ascii="Times New Roman" w:hAnsi="Times New Roman" w:cs="Times New Roman"/>
          <w:sz w:val="24"/>
          <w:szCs w:val="24"/>
        </w:rPr>
        <w:t xml:space="preserve"> если в отчетном (налоговом) периоде налогоплательщиком получен убыток - отрицательная разница между доходами, определяемыми в соответствии с  главой 25</w:t>
      </w:r>
      <w:r w:rsidR="00A845CD">
        <w:rPr>
          <w:rFonts w:ascii="Times New Roman" w:hAnsi="Times New Roman" w:cs="Times New Roman"/>
          <w:sz w:val="24"/>
          <w:szCs w:val="24"/>
        </w:rPr>
        <w:t xml:space="preserve"> НК РФ</w:t>
      </w:r>
      <w:r w:rsidR="00F649B3" w:rsidRPr="00F649B3">
        <w:rPr>
          <w:rFonts w:ascii="Times New Roman" w:hAnsi="Times New Roman" w:cs="Times New Roman"/>
          <w:sz w:val="24"/>
          <w:szCs w:val="24"/>
        </w:rPr>
        <w:t>, и расходами, учитываемыми в целях налогообложения в порядке, предусмотренном  главой  25</w:t>
      </w:r>
      <w:r w:rsidR="00A845CD">
        <w:rPr>
          <w:rFonts w:ascii="Times New Roman" w:hAnsi="Times New Roman" w:cs="Times New Roman"/>
          <w:sz w:val="24"/>
          <w:szCs w:val="24"/>
        </w:rPr>
        <w:t xml:space="preserve"> НК РФ</w:t>
      </w:r>
      <w:r w:rsidR="00F649B3" w:rsidRPr="00F649B3">
        <w:rPr>
          <w:rFonts w:ascii="Times New Roman" w:hAnsi="Times New Roman" w:cs="Times New Roman"/>
          <w:sz w:val="24"/>
          <w:szCs w:val="24"/>
        </w:rPr>
        <w:t>, в данном отчетном (налоговом) периоде налоговая база признается равной нулю.</w:t>
      </w:r>
    </w:p>
    <w:p w:rsidR="00F649B3" w:rsidRPr="00F649B3" w:rsidRDefault="00F649B3" w:rsidP="00EF0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 xml:space="preserve"> Убытки, полученные налогоплательщиком в отчетном (налоговом) периоде, принимаются в целях налогообложения в порядке и на условиях, установленных </w:t>
      </w:r>
      <w:r w:rsidR="00A845CD">
        <w:rPr>
          <w:rFonts w:ascii="Times New Roman" w:hAnsi="Times New Roman" w:cs="Times New Roman"/>
          <w:sz w:val="24"/>
          <w:szCs w:val="24"/>
        </w:rPr>
        <w:t xml:space="preserve"> пунктом 1 статьи 278.1 и </w:t>
      </w:r>
      <w:hyperlink r:id="rId16" w:history="1">
        <w:r w:rsidRPr="00F649B3">
          <w:rPr>
            <w:rFonts w:ascii="Times New Roman" w:hAnsi="Times New Roman" w:cs="Times New Roman"/>
            <w:sz w:val="24"/>
            <w:szCs w:val="24"/>
          </w:rPr>
          <w:t>статьей 283</w:t>
        </w:r>
      </w:hyperlink>
      <w:r w:rsidRPr="00F649B3">
        <w:rPr>
          <w:rFonts w:ascii="Times New Roman" w:hAnsi="Times New Roman" w:cs="Times New Roman"/>
          <w:sz w:val="24"/>
          <w:szCs w:val="24"/>
        </w:rPr>
        <w:t xml:space="preserve"> </w:t>
      </w:r>
      <w:r w:rsidR="00A845CD">
        <w:rPr>
          <w:rFonts w:ascii="Times New Roman" w:hAnsi="Times New Roman" w:cs="Times New Roman"/>
          <w:sz w:val="24"/>
          <w:szCs w:val="24"/>
        </w:rPr>
        <w:t>НК РФ</w:t>
      </w:r>
      <w:r w:rsidRPr="00F649B3">
        <w:rPr>
          <w:rFonts w:ascii="Times New Roman" w:hAnsi="Times New Roman" w:cs="Times New Roman"/>
          <w:sz w:val="24"/>
          <w:szCs w:val="24"/>
        </w:rPr>
        <w:t>.</w:t>
      </w:r>
    </w:p>
    <w:p w:rsidR="00F649B3" w:rsidRPr="00F649B3" w:rsidRDefault="001A2466" w:rsidP="00EF0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49B3" w:rsidRPr="00F649B3">
        <w:rPr>
          <w:rFonts w:ascii="Times New Roman" w:hAnsi="Times New Roman" w:cs="Times New Roman"/>
          <w:sz w:val="24"/>
          <w:szCs w:val="24"/>
        </w:rPr>
        <w:t>.</w:t>
      </w:r>
      <w:r w:rsidR="00564F91">
        <w:rPr>
          <w:rFonts w:ascii="Times New Roman" w:hAnsi="Times New Roman" w:cs="Times New Roman"/>
          <w:sz w:val="24"/>
          <w:szCs w:val="24"/>
        </w:rPr>
        <w:t>8</w:t>
      </w:r>
      <w:r w:rsidR="00F649B3" w:rsidRPr="00F649B3">
        <w:rPr>
          <w:rFonts w:ascii="Times New Roman" w:hAnsi="Times New Roman" w:cs="Times New Roman"/>
          <w:sz w:val="24"/>
          <w:szCs w:val="24"/>
        </w:rPr>
        <w:t xml:space="preserve"> Налоговая ставка (ст. 284</w:t>
      </w:r>
      <w:r w:rsidR="00564F91">
        <w:rPr>
          <w:rFonts w:ascii="Times New Roman" w:hAnsi="Times New Roman" w:cs="Times New Roman"/>
          <w:sz w:val="24"/>
          <w:szCs w:val="24"/>
        </w:rPr>
        <w:t xml:space="preserve"> НК РФ</w:t>
      </w:r>
      <w:r w:rsidR="00F649B3" w:rsidRPr="00F649B3">
        <w:rPr>
          <w:rFonts w:ascii="Times New Roman" w:hAnsi="Times New Roman" w:cs="Times New Roman"/>
          <w:sz w:val="24"/>
          <w:szCs w:val="24"/>
        </w:rPr>
        <w:t>).</w:t>
      </w:r>
    </w:p>
    <w:p w:rsidR="00F649B3" w:rsidRPr="00F649B3" w:rsidRDefault="00F649B3" w:rsidP="00EF09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 xml:space="preserve">Налоговая ставка устанавливается в размере 20%, если иное не предусмотрено статьей </w:t>
      </w:r>
      <w:r w:rsidR="00564F91">
        <w:rPr>
          <w:rFonts w:ascii="Times New Roman" w:hAnsi="Times New Roman" w:cs="Times New Roman"/>
          <w:sz w:val="24"/>
          <w:szCs w:val="24"/>
        </w:rPr>
        <w:t>284 НК РФ</w:t>
      </w:r>
      <w:r w:rsidRPr="00F649B3">
        <w:rPr>
          <w:rFonts w:ascii="Times New Roman" w:hAnsi="Times New Roman" w:cs="Times New Roman"/>
          <w:sz w:val="24"/>
          <w:szCs w:val="24"/>
        </w:rPr>
        <w:t>.</w:t>
      </w:r>
    </w:p>
    <w:p w:rsidR="00F649B3" w:rsidRPr="00F649B3" w:rsidRDefault="00F649B3" w:rsidP="00EF09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lastRenderedPageBreak/>
        <w:t>При   этом:</w:t>
      </w:r>
    </w:p>
    <w:p w:rsidR="00F649B3" w:rsidRPr="00F649B3" w:rsidRDefault="00F649B3" w:rsidP="008B79A9">
      <w:pPr>
        <w:numPr>
          <w:ilvl w:val="0"/>
          <w:numId w:val="30"/>
        </w:numPr>
        <w:tabs>
          <w:tab w:val="clear" w:pos="1571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 xml:space="preserve">сумма налога, исчисленная по налоговой ставке в размере </w:t>
      </w:r>
      <w:r w:rsidR="00564F91">
        <w:rPr>
          <w:rFonts w:ascii="Times New Roman" w:hAnsi="Times New Roman" w:cs="Times New Roman"/>
          <w:sz w:val="24"/>
          <w:szCs w:val="24"/>
        </w:rPr>
        <w:t>3</w:t>
      </w:r>
      <w:r w:rsidRPr="00F649B3">
        <w:rPr>
          <w:rFonts w:ascii="Times New Roman" w:hAnsi="Times New Roman" w:cs="Times New Roman"/>
          <w:sz w:val="24"/>
          <w:szCs w:val="24"/>
        </w:rPr>
        <w:t>%, зачисляется в феде</w:t>
      </w:r>
      <w:r w:rsidR="00564F91">
        <w:rPr>
          <w:rFonts w:ascii="Times New Roman" w:hAnsi="Times New Roman" w:cs="Times New Roman"/>
          <w:sz w:val="24"/>
          <w:szCs w:val="24"/>
        </w:rPr>
        <w:t>ральный бюджет</w:t>
      </w:r>
      <w:r w:rsidRPr="00F649B3">
        <w:rPr>
          <w:rFonts w:ascii="Times New Roman" w:hAnsi="Times New Roman" w:cs="Times New Roman"/>
          <w:sz w:val="24"/>
          <w:szCs w:val="24"/>
        </w:rPr>
        <w:t>;</w:t>
      </w:r>
    </w:p>
    <w:p w:rsidR="00F649B3" w:rsidRDefault="00F649B3" w:rsidP="008B79A9">
      <w:pPr>
        <w:numPr>
          <w:ilvl w:val="0"/>
          <w:numId w:val="30"/>
        </w:numPr>
        <w:tabs>
          <w:tab w:val="clear" w:pos="1571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9B3">
        <w:rPr>
          <w:rFonts w:ascii="Times New Roman" w:hAnsi="Times New Roman" w:cs="Times New Roman"/>
          <w:sz w:val="24"/>
          <w:szCs w:val="24"/>
        </w:rPr>
        <w:t>сумма налога, исчисленная по налоговой ставке в размере 17%, зачисляется в бюджеты субъектов Российской Федерации.</w:t>
      </w:r>
    </w:p>
    <w:p w:rsidR="00F205A0" w:rsidRPr="00F205A0" w:rsidRDefault="00F205A0" w:rsidP="00F205A0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5A0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и (или) медицинскую деятельность в соответствии с законодательством Российской Федерации, вправе применять налоговую ставку 0 процентов при соблюдении условий,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ст. 284 НК РФ</w:t>
      </w:r>
      <w:r w:rsidRPr="00F205A0">
        <w:rPr>
          <w:rFonts w:ascii="Times New Roman" w:hAnsi="Times New Roman" w:cs="Times New Roman"/>
          <w:sz w:val="24"/>
          <w:szCs w:val="24"/>
        </w:rPr>
        <w:t>.</w:t>
      </w:r>
    </w:p>
    <w:p w:rsidR="00F649B3" w:rsidRPr="00F649B3" w:rsidRDefault="001A2466" w:rsidP="00564F91">
      <w:pPr>
        <w:pStyle w:val="a3"/>
        <w:tabs>
          <w:tab w:val="num" w:pos="1488"/>
        </w:tabs>
        <w:spacing w:before="0" w:beforeAutospacing="0" w:after="0" w:afterAutospacing="0" w:line="360" w:lineRule="auto"/>
        <w:ind w:left="709"/>
        <w:jc w:val="both"/>
      </w:pPr>
      <w:bookmarkStart w:id="3" w:name="Par1"/>
      <w:bookmarkEnd w:id="3"/>
      <w:r>
        <w:t>6</w:t>
      </w:r>
      <w:r w:rsidR="00564F91">
        <w:t xml:space="preserve">.9 </w:t>
      </w:r>
      <w:r w:rsidR="00F649B3" w:rsidRPr="00F649B3">
        <w:t>Налоговый период. Отчетный период (Статья 285 НК РФ).</w:t>
      </w:r>
    </w:p>
    <w:p w:rsidR="00F649B3" w:rsidRPr="00F649B3" w:rsidRDefault="00F649B3" w:rsidP="00564F91">
      <w:pPr>
        <w:pStyle w:val="a3"/>
        <w:spacing w:before="0" w:beforeAutospacing="0" w:after="0" w:afterAutospacing="0" w:line="360" w:lineRule="auto"/>
        <w:ind w:firstLine="709"/>
        <w:jc w:val="both"/>
      </w:pPr>
      <w:r w:rsidRPr="00F649B3">
        <w:t xml:space="preserve"> Налоговым периодом по налогу признается календарный год.</w:t>
      </w:r>
      <w:r w:rsidR="008B79A9">
        <w:t xml:space="preserve"> </w:t>
      </w:r>
    </w:p>
    <w:p w:rsidR="00F649B3" w:rsidRPr="00F649B3" w:rsidRDefault="00F649B3" w:rsidP="00564F91">
      <w:pPr>
        <w:pStyle w:val="a3"/>
        <w:spacing w:before="0" w:beforeAutospacing="0" w:after="0" w:afterAutospacing="0" w:line="360" w:lineRule="auto"/>
        <w:ind w:firstLine="709"/>
        <w:jc w:val="both"/>
      </w:pPr>
      <w:r w:rsidRPr="00F649B3">
        <w:t>Отчетными периодами по налогу признаются первый квартал, полуго</w:t>
      </w:r>
      <w:r w:rsidR="008B79A9">
        <w:t xml:space="preserve">дие и девять месяцев </w:t>
      </w:r>
      <w:r w:rsidRPr="00F649B3">
        <w:t>календарного года.</w:t>
      </w:r>
    </w:p>
    <w:p w:rsidR="00B23E31" w:rsidRPr="005424F1" w:rsidRDefault="00B23E31" w:rsidP="00EF093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</w:p>
    <w:p w:rsidR="00B23E31" w:rsidRDefault="009149A4" w:rsidP="00914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9149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914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3E31" w:rsidRPr="00914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 на добавленную стоимость</w:t>
      </w:r>
    </w:p>
    <w:p w:rsidR="009149A4" w:rsidRPr="009149A4" w:rsidRDefault="009149A4" w:rsidP="00914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9A4" w:rsidRPr="003F22E9" w:rsidRDefault="009149A4" w:rsidP="003F2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2E9">
        <w:rPr>
          <w:rFonts w:ascii="Times New Roman" w:hAnsi="Times New Roman" w:cs="Times New Roman"/>
          <w:sz w:val="24"/>
          <w:szCs w:val="24"/>
        </w:rPr>
        <w:t xml:space="preserve"> 7.1 Момент определения налоговой базы (Ст.167 НК РФ).</w:t>
      </w:r>
    </w:p>
    <w:p w:rsidR="003F22E9" w:rsidRDefault="009149A4" w:rsidP="003F2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2E9">
        <w:rPr>
          <w:rFonts w:ascii="Times New Roman" w:hAnsi="Times New Roman" w:cs="Times New Roman"/>
          <w:sz w:val="24"/>
          <w:szCs w:val="24"/>
        </w:rPr>
        <w:t>Для целей  исчисления НДС моментом определения налоговой базы является наиболее ранняя  из следующих  дат:</w:t>
      </w:r>
    </w:p>
    <w:p w:rsidR="009149A4" w:rsidRPr="003F22E9" w:rsidRDefault="009149A4" w:rsidP="003F2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E9">
        <w:rPr>
          <w:rFonts w:ascii="Times New Roman" w:hAnsi="Times New Roman" w:cs="Times New Roman"/>
          <w:sz w:val="24"/>
          <w:szCs w:val="24"/>
        </w:rPr>
        <w:t>-  день  отгрузки (передачи) товаров   работ, услуг), имущественных прав;</w:t>
      </w:r>
    </w:p>
    <w:p w:rsidR="009149A4" w:rsidRDefault="003F22E9" w:rsidP="003F2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49A4" w:rsidRPr="003F22E9">
        <w:rPr>
          <w:rFonts w:ascii="Times New Roman" w:hAnsi="Times New Roman" w:cs="Times New Roman"/>
          <w:sz w:val="24"/>
          <w:szCs w:val="24"/>
        </w:rPr>
        <w:t xml:space="preserve"> день оплаты, частичной оплаты в счет предстоящих поставок товаров (выполнения работ, оказания услуг), передачи имущественных прав.</w:t>
      </w:r>
    </w:p>
    <w:p w:rsidR="009149A4" w:rsidRPr="003F22E9" w:rsidRDefault="003F22E9" w:rsidP="003F22E9">
      <w:pPr>
        <w:pStyle w:val="a9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9A4" w:rsidRPr="003F22E9">
        <w:rPr>
          <w:rFonts w:ascii="Times New Roman" w:hAnsi="Times New Roman" w:cs="Times New Roman"/>
          <w:sz w:val="24"/>
          <w:szCs w:val="24"/>
        </w:rPr>
        <w:t>Налоговые ставки и налоговая база (Ст.153,164 НК РФ).</w:t>
      </w:r>
    </w:p>
    <w:p w:rsidR="0068236C" w:rsidRPr="003F22E9" w:rsidRDefault="009149A4" w:rsidP="003F22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2E9">
        <w:rPr>
          <w:rFonts w:ascii="Times New Roman" w:hAnsi="Times New Roman" w:cs="Times New Roman"/>
          <w:sz w:val="24"/>
          <w:szCs w:val="24"/>
        </w:rPr>
        <w:t>7.2.1.</w:t>
      </w:r>
      <w:r w:rsidR="0068236C" w:rsidRPr="003F22E9">
        <w:rPr>
          <w:rFonts w:ascii="Times New Roman" w:hAnsi="Times New Roman" w:cs="Times New Roman"/>
          <w:sz w:val="24"/>
          <w:szCs w:val="24"/>
        </w:rPr>
        <w:t xml:space="preserve"> </w:t>
      </w:r>
      <w:r w:rsidRPr="003F22E9">
        <w:rPr>
          <w:rFonts w:ascii="Times New Roman" w:hAnsi="Times New Roman" w:cs="Times New Roman"/>
          <w:sz w:val="24"/>
          <w:szCs w:val="24"/>
        </w:rPr>
        <w:t xml:space="preserve">Налогообложение производится по налоговой ставке </w:t>
      </w:r>
      <w:r w:rsidR="0068236C" w:rsidRPr="003F22E9">
        <w:rPr>
          <w:rFonts w:ascii="Times New Roman" w:hAnsi="Times New Roman" w:cs="Times New Roman"/>
          <w:sz w:val="24"/>
          <w:szCs w:val="24"/>
        </w:rPr>
        <w:t>20</w:t>
      </w:r>
      <w:r w:rsidRPr="003F22E9">
        <w:rPr>
          <w:rFonts w:ascii="Times New Roman" w:hAnsi="Times New Roman" w:cs="Times New Roman"/>
          <w:sz w:val="24"/>
          <w:szCs w:val="24"/>
        </w:rPr>
        <w:t xml:space="preserve"> процентов в случаях, не указанных в </w:t>
      </w:r>
      <w:hyperlink r:id="rId17" w:anchor="p1392" w:tooltip="Ссылка на текущий документ" w:history="1">
        <w:r w:rsidRPr="003F22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пунктах 1</w:t>
        </w:r>
      </w:hyperlink>
      <w:r w:rsidRPr="003F22E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anchor="p1520" w:tooltip="Ссылка на текущий документ" w:history="1">
        <w:r w:rsidRPr="003F22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2</w:t>
        </w:r>
      </w:hyperlink>
      <w:r w:rsidRPr="003F22E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anchor="p1594" w:tooltip="Ссылка на текущий документ" w:history="1">
        <w:r w:rsidRPr="003F22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4</w:t>
        </w:r>
      </w:hyperlink>
      <w:r w:rsidRPr="003F22E9">
        <w:rPr>
          <w:rFonts w:ascii="Times New Roman" w:hAnsi="Times New Roman" w:cs="Times New Roman"/>
          <w:sz w:val="24"/>
          <w:szCs w:val="24"/>
        </w:rPr>
        <w:t xml:space="preserve"> статьи 164 НК РФ</w:t>
      </w:r>
      <w:r w:rsidR="00F05EFB" w:rsidRPr="003F22E9">
        <w:rPr>
          <w:rFonts w:ascii="Times New Roman" w:hAnsi="Times New Roman" w:cs="Times New Roman"/>
          <w:sz w:val="24"/>
          <w:szCs w:val="24"/>
        </w:rPr>
        <w:t>.</w:t>
      </w:r>
    </w:p>
    <w:p w:rsidR="009149A4" w:rsidRPr="003F22E9" w:rsidRDefault="009149A4" w:rsidP="003F22E9">
      <w:pPr>
        <w:pStyle w:val="u"/>
        <w:spacing w:before="0" w:beforeAutospacing="0" w:after="0" w:afterAutospacing="0" w:line="360" w:lineRule="auto"/>
        <w:ind w:firstLine="709"/>
        <w:jc w:val="both"/>
      </w:pPr>
      <w:r w:rsidRPr="003F22E9">
        <w:t xml:space="preserve">7.2.2. Налоговая база при реализации товаров (работ, услуг) определяется налогоплательщиком в </w:t>
      </w:r>
      <w:r w:rsidRPr="003F22E9">
        <w:tab/>
        <w:t xml:space="preserve">соответствии с  главой </w:t>
      </w:r>
      <w:r w:rsidR="003F22E9" w:rsidRPr="003F22E9">
        <w:t xml:space="preserve">21 НК РФ </w:t>
      </w:r>
      <w:r w:rsidRPr="003F22E9">
        <w:t xml:space="preserve">в зависимости от особенностей реализации произведенных им или приобретенных на стороне товаров (работ, услуг). </w:t>
      </w:r>
    </w:p>
    <w:p w:rsidR="009149A4" w:rsidRPr="003F22E9" w:rsidRDefault="009149A4" w:rsidP="003F22E9">
      <w:pPr>
        <w:pStyle w:val="u"/>
        <w:spacing w:before="0" w:beforeAutospacing="0" w:after="0" w:afterAutospacing="0" w:line="360" w:lineRule="auto"/>
        <w:ind w:firstLine="709"/>
        <w:jc w:val="both"/>
      </w:pPr>
      <w:r w:rsidRPr="003F22E9">
        <w:t xml:space="preserve">При передаче товаров (выполнении работ, оказании услуг) для собственных нужд, признаваемых объектом  налогообложения в соответствии со </w:t>
      </w:r>
      <w:hyperlink r:id="rId20" w:anchor="p297" w:tooltip="Ссылка на текущий документ" w:history="1">
        <w:r w:rsidRPr="003F22E9">
          <w:rPr>
            <w:rStyle w:val="a5"/>
            <w:color w:val="auto"/>
          </w:rPr>
          <w:t>статьей 146</w:t>
        </w:r>
      </w:hyperlink>
      <w:r w:rsidRPr="003F22E9">
        <w:t xml:space="preserve"> </w:t>
      </w:r>
      <w:r w:rsidR="003F22E9" w:rsidRPr="003F22E9">
        <w:t>НК РФ</w:t>
      </w:r>
      <w:r w:rsidRPr="003F22E9">
        <w:t>, налоговая база определяется налогоплательщиком в соответствии с главой</w:t>
      </w:r>
      <w:r w:rsidR="003F22E9">
        <w:t xml:space="preserve"> 21 НК РФ</w:t>
      </w:r>
      <w:r w:rsidRPr="003F22E9">
        <w:t>.</w:t>
      </w:r>
    </w:p>
    <w:p w:rsidR="009149A4" w:rsidRPr="003F22E9" w:rsidRDefault="009149A4" w:rsidP="003F22E9">
      <w:pPr>
        <w:pStyle w:val="uni"/>
        <w:spacing w:before="0" w:beforeAutospacing="0" w:after="0" w:afterAutospacing="0" w:line="360" w:lineRule="auto"/>
        <w:ind w:firstLine="709"/>
        <w:jc w:val="both"/>
      </w:pPr>
      <w:r w:rsidRPr="003F22E9">
        <w:t xml:space="preserve">7.2.3. </w:t>
      </w:r>
      <w:proofErr w:type="gramStart"/>
      <w:r w:rsidRPr="003F22E9">
        <w:t xml:space="preserve">При определении налоговой базы выручка от реализации товаров (работ, услуг), передачи </w:t>
      </w:r>
      <w:r w:rsidRPr="003F22E9">
        <w:tab/>
        <w:t xml:space="preserve">имущественных прав определяется исходя из всех доходов налогоплательщика, связанных с расчетами по </w:t>
      </w:r>
      <w:r w:rsidRPr="003F22E9">
        <w:tab/>
        <w:t xml:space="preserve">оплате указанных товаров (работ, услуг), </w:t>
      </w:r>
      <w:r w:rsidRPr="003F22E9">
        <w:lastRenderedPageBreak/>
        <w:t>имущественных прав, полученных им в денежной и (или) натуральной формах, включая оплату ценными бумагами</w:t>
      </w:r>
      <w:r w:rsidR="003F22E9" w:rsidRPr="003F22E9">
        <w:t>.</w:t>
      </w:r>
      <w:r w:rsidRPr="003F22E9">
        <w:t xml:space="preserve"> </w:t>
      </w:r>
      <w:proofErr w:type="gramEnd"/>
    </w:p>
    <w:p w:rsidR="009149A4" w:rsidRPr="009149A4" w:rsidRDefault="009149A4" w:rsidP="003F22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22E9">
        <w:rPr>
          <w:rFonts w:ascii="Times New Roman" w:hAnsi="Times New Roman" w:cs="Times New Roman"/>
          <w:sz w:val="24"/>
          <w:szCs w:val="24"/>
        </w:rPr>
        <w:t>7.3.</w:t>
      </w:r>
      <w:r w:rsidR="003F22E9" w:rsidRPr="003F22E9">
        <w:rPr>
          <w:rFonts w:ascii="Times New Roman" w:hAnsi="Times New Roman" w:cs="Times New Roman"/>
          <w:sz w:val="24"/>
          <w:szCs w:val="24"/>
        </w:rPr>
        <w:t xml:space="preserve"> </w:t>
      </w:r>
      <w:r w:rsidRPr="003F22E9">
        <w:rPr>
          <w:rFonts w:ascii="Times New Roman" w:hAnsi="Times New Roman" w:cs="Times New Roman"/>
          <w:sz w:val="24"/>
          <w:szCs w:val="24"/>
        </w:rPr>
        <w:t>Порядок и сроки уплаты налога в</w:t>
      </w:r>
      <w:r w:rsidRPr="009149A4">
        <w:rPr>
          <w:rFonts w:ascii="Times New Roman" w:hAnsi="Times New Roman" w:cs="Times New Roman"/>
          <w:sz w:val="24"/>
          <w:szCs w:val="24"/>
        </w:rPr>
        <w:t xml:space="preserve"> бюджет (Статья 174 НК РФ).</w:t>
      </w:r>
    </w:p>
    <w:p w:rsidR="009149A4" w:rsidRPr="003F22E9" w:rsidRDefault="003F22E9" w:rsidP="003F22E9">
      <w:pPr>
        <w:pStyle w:val="u"/>
        <w:spacing w:before="0" w:beforeAutospacing="0" w:after="0" w:afterAutospacing="0" w:line="360" w:lineRule="auto"/>
        <w:jc w:val="both"/>
      </w:pPr>
      <w:r>
        <w:tab/>
      </w:r>
      <w:r w:rsidR="009149A4" w:rsidRPr="009149A4">
        <w:t xml:space="preserve">7.3.1. </w:t>
      </w:r>
      <w:proofErr w:type="gramStart"/>
      <w:r w:rsidR="009149A4" w:rsidRPr="003F22E9">
        <w:t xml:space="preserve">Уплата налога по операциям, признаваемым объектом налогообложения в соответствии с </w:t>
      </w:r>
      <w:hyperlink r:id="rId21" w:anchor="p312" w:tooltip="Ссылка на текущий документ" w:history="1">
        <w:r w:rsidR="009149A4" w:rsidRPr="003F22E9">
          <w:rPr>
            <w:rStyle w:val="a5"/>
            <w:color w:val="auto"/>
          </w:rPr>
          <w:t>подпунктами 1</w:t>
        </w:r>
      </w:hyperlink>
      <w:r w:rsidR="009149A4" w:rsidRPr="003F22E9">
        <w:t>-</w:t>
      </w:r>
      <w:r w:rsidRPr="003F22E9">
        <w:t>3</w:t>
      </w:r>
      <w:hyperlink r:id="rId22" w:anchor="p319" w:tooltip="Ссылка на текущий документ" w:history="1">
        <w:r w:rsidR="009149A4" w:rsidRPr="003F22E9">
          <w:rPr>
            <w:rStyle w:val="a5"/>
            <w:color w:val="auto"/>
          </w:rPr>
          <w:t xml:space="preserve"> пункта 1 статьи 146</w:t>
        </w:r>
      </w:hyperlink>
      <w:r w:rsidR="009149A4" w:rsidRPr="003F22E9">
        <w:t xml:space="preserve"> </w:t>
      </w:r>
      <w:r w:rsidRPr="003F22E9">
        <w:t>НК РФ</w:t>
      </w:r>
      <w:r w:rsidR="009149A4" w:rsidRPr="003F22E9">
        <w:t xml:space="preserve">, на территории Российской Федерации </w:t>
      </w:r>
      <w:r w:rsidR="009149A4" w:rsidRPr="003F22E9">
        <w:tab/>
        <w:t>производится</w:t>
      </w:r>
      <w:r>
        <w:t xml:space="preserve"> </w:t>
      </w:r>
      <w:r w:rsidR="009149A4" w:rsidRPr="003F22E9">
        <w:tab/>
        <w:t xml:space="preserve">по итогам каждого </w:t>
      </w:r>
      <w:hyperlink r:id="rId23" w:anchor="p1376" w:tooltip="Ссылка на текущий документ" w:history="1">
        <w:r w:rsidR="009149A4" w:rsidRPr="003F22E9">
          <w:rPr>
            <w:rStyle w:val="a5"/>
            <w:color w:val="auto"/>
          </w:rPr>
          <w:t>налогового периода</w:t>
        </w:r>
      </w:hyperlink>
      <w:r w:rsidR="009149A4" w:rsidRPr="003F22E9">
        <w:t xml:space="preserve"> исходя из фактической реализации (передачи) товаров (выполнения, </w:t>
      </w:r>
      <w:r>
        <w:t xml:space="preserve"> </w:t>
      </w:r>
      <w:r w:rsidR="009149A4" w:rsidRPr="003F22E9">
        <w:t>в том</w:t>
      </w:r>
      <w:r>
        <w:t xml:space="preserve">   числе для </w:t>
      </w:r>
      <w:r w:rsidR="009149A4" w:rsidRPr="003F22E9">
        <w:t xml:space="preserve">собственных нужд, работ, оказания, в том числе для собственных нужд, услуг) за истекший налоговый период равными долями не позднее </w:t>
      </w:r>
      <w:r>
        <w:t>28</w:t>
      </w:r>
      <w:r w:rsidR="009149A4" w:rsidRPr="003F22E9">
        <w:t>-го</w:t>
      </w:r>
      <w:proofErr w:type="gramEnd"/>
      <w:r w:rsidR="009149A4" w:rsidRPr="003F22E9">
        <w:t xml:space="preserve"> числа каждого из трех месяцев, следующего за истекшим налоговым периодом, если иное не предусмотрено </w:t>
      </w:r>
      <w:r>
        <w:t>гл.21 НК РФ</w:t>
      </w:r>
      <w:r w:rsidR="009149A4" w:rsidRPr="003F22E9">
        <w:t>.</w:t>
      </w:r>
    </w:p>
    <w:p w:rsidR="00932BE6" w:rsidRDefault="009149A4" w:rsidP="00932BE6">
      <w:pPr>
        <w:pStyle w:val="u"/>
        <w:spacing w:before="0" w:beforeAutospacing="0" w:after="0" w:afterAutospacing="0" w:line="360" w:lineRule="auto"/>
        <w:jc w:val="both"/>
      </w:pPr>
      <w:r w:rsidRPr="009149A4">
        <w:tab/>
        <w:t xml:space="preserve">7.3.2. Сумма налога, подлежащая уплате в бюджет, по операциям реализации (передачи, выполнения, оказания </w:t>
      </w:r>
      <w:r w:rsidRPr="009149A4">
        <w:tab/>
        <w:t xml:space="preserve">для собственных нужд) товаров (работ, услуг) на территории Российской </w:t>
      </w:r>
      <w:r w:rsidRPr="00932BE6">
        <w:t>Федерации, уплачивается по месту учета налогоплательщика в налоговых органах.</w:t>
      </w:r>
    </w:p>
    <w:p w:rsidR="009149A4" w:rsidRPr="00932BE6" w:rsidRDefault="009149A4" w:rsidP="00932BE6">
      <w:pPr>
        <w:pStyle w:val="u"/>
        <w:spacing w:before="0" w:beforeAutospacing="0" w:after="0" w:afterAutospacing="0" w:line="360" w:lineRule="auto"/>
        <w:ind w:firstLine="709"/>
        <w:jc w:val="both"/>
      </w:pPr>
      <w:r w:rsidRPr="00932BE6">
        <w:t>7.3.3. Налоговые агенты (организации и индивидуальные предприниматели) производят уплату суммы налога по месту своего нахождения.</w:t>
      </w:r>
    </w:p>
    <w:p w:rsidR="009149A4" w:rsidRPr="009149A4" w:rsidRDefault="009149A4" w:rsidP="009149A4">
      <w:pPr>
        <w:pStyle w:val="u"/>
        <w:spacing w:before="0" w:beforeAutospacing="0" w:after="0" w:afterAutospacing="0" w:line="360" w:lineRule="auto"/>
        <w:jc w:val="both"/>
      </w:pPr>
      <w:r w:rsidRPr="00932BE6">
        <w:t xml:space="preserve">        </w:t>
      </w:r>
      <w:r w:rsidRPr="00932BE6">
        <w:tab/>
        <w:t xml:space="preserve">7.3.4. </w:t>
      </w:r>
      <w:proofErr w:type="gramStart"/>
      <w:r w:rsidRPr="00932BE6">
        <w:t xml:space="preserve">Налогоплательщики (в том числе являющиеся налоговыми агентами), а также лица, указанные в </w:t>
      </w:r>
      <w:hyperlink r:id="rId24" w:anchor="p2622" w:tooltip="Ссылка на текущий документ" w:history="1">
        <w:r w:rsidRPr="00932BE6">
          <w:rPr>
            <w:rStyle w:val="a5"/>
            <w:color w:val="auto"/>
            <w:u w:val="none"/>
          </w:rPr>
          <w:t xml:space="preserve">пункте </w:t>
        </w:r>
        <w:r w:rsidR="00932BE6" w:rsidRPr="00932BE6">
          <w:rPr>
            <w:rStyle w:val="a5"/>
            <w:color w:val="auto"/>
            <w:u w:val="none"/>
          </w:rPr>
          <w:t>8  ст</w:t>
        </w:r>
        <w:r w:rsidR="00932BE6">
          <w:rPr>
            <w:rStyle w:val="a5"/>
            <w:color w:val="auto"/>
            <w:u w:val="none"/>
          </w:rPr>
          <w:t>.</w:t>
        </w:r>
        <w:r w:rsidR="00932BE6" w:rsidRPr="00932BE6">
          <w:rPr>
            <w:rStyle w:val="a5"/>
            <w:color w:val="auto"/>
            <w:u w:val="none"/>
          </w:rPr>
          <w:t xml:space="preserve"> 161 НК РФ и пункте </w:t>
        </w:r>
        <w:r w:rsidRPr="00932BE6">
          <w:rPr>
            <w:rStyle w:val="a5"/>
            <w:color w:val="auto"/>
            <w:u w:val="none"/>
          </w:rPr>
          <w:t xml:space="preserve">5 </w:t>
        </w:r>
        <w:r w:rsidRPr="00932BE6">
          <w:rPr>
            <w:rStyle w:val="a5"/>
            <w:color w:val="auto"/>
            <w:u w:val="none"/>
          </w:rPr>
          <w:tab/>
          <w:t>ст</w:t>
        </w:r>
        <w:r w:rsidR="00932BE6">
          <w:rPr>
            <w:rStyle w:val="a5"/>
            <w:color w:val="auto"/>
            <w:u w:val="none"/>
          </w:rPr>
          <w:t>.</w:t>
        </w:r>
        <w:r w:rsidRPr="00932BE6">
          <w:rPr>
            <w:rStyle w:val="a5"/>
            <w:color w:val="auto"/>
            <w:u w:val="none"/>
          </w:rPr>
          <w:t>173</w:t>
        </w:r>
      </w:hyperlink>
      <w:r w:rsidRPr="00932BE6">
        <w:t xml:space="preserve"> </w:t>
      </w:r>
      <w:r w:rsidR="00932BE6" w:rsidRPr="00932BE6">
        <w:t>НК РФ</w:t>
      </w:r>
      <w:r w:rsidRPr="00932BE6">
        <w:t>, обязаны представить в налоговые органы по месту своего учета соответствующую</w:t>
      </w:r>
      <w:r w:rsidRPr="009149A4">
        <w:t xml:space="preserve"> налоговую декларацию по установленному формату в электронной форме по телекоммуникационным каналам связи через оператора </w:t>
      </w:r>
      <w:r w:rsidRPr="00932BE6">
        <w:t>электронного документооборота в срок не позднее 25-го числа месяца, следующего за</w:t>
      </w:r>
      <w:proofErr w:type="gramEnd"/>
      <w:r w:rsidRPr="00932BE6">
        <w:t xml:space="preserve"> истекшим </w:t>
      </w:r>
      <w:hyperlink r:id="rId25" w:anchor="p1359" w:tooltip="Ссылка на текущий документ" w:history="1">
        <w:r w:rsidRPr="00932BE6">
          <w:rPr>
            <w:rStyle w:val="a5"/>
            <w:color w:val="auto"/>
            <w:u w:val="none"/>
          </w:rPr>
          <w:t>налоговым периодом</w:t>
        </w:r>
      </w:hyperlink>
      <w:r w:rsidRPr="00932BE6">
        <w:t>, если иное не предусмотрено гл.</w:t>
      </w:r>
      <w:r w:rsidR="00033523">
        <w:t xml:space="preserve"> 21 НК РФ.</w:t>
      </w:r>
    </w:p>
    <w:p w:rsidR="009149A4" w:rsidRPr="009149A4" w:rsidRDefault="009149A4" w:rsidP="0003352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t>7.4. Операции, не подлежащие налогообложению (освобождаемые от налогообложения) (Ст. 149 НК РФ).</w:t>
      </w:r>
    </w:p>
    <w:p w:rsidR="009149A4" w:rsidRDefault="009149A4" w:rsidP="006C381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t>Для целей исчисления НДС установить ведение раздельного учета поступающих доходов, освобождаемых от налогообложения НДС:</w:t>
      </w:r>
    </w:p>
    <w:p w:rsidR="009149A4" w:rsidRPr="009149A4" w:rsidRDefault="009149A4" w:rsidP="009149A4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t xml:space="preserve">       7.4.1. Не подлежит налогообложению (освобождается от налогообложения) реализация (а также передача, выполнение, оказание для собственных нужд) на территории Российской Федерации:</w:t>
      </w:r>
    </w:p>
    <w:p w:rsidR="009149A4" w:rsidRPr="009149A4" w:rsidRDefault="009149A4" w:rsidP="009149A4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t xml:space="preserve">услуг по присмотру и уходу за детьми в организациях, осуществляющих образовательную деятельность по реализации образовательных программ дошкольного образования, услуг по проведению занятий с несовершеннолетними детьми в кружках, секциях (включая спортивные) и студиях; </w:t>
      </w:r>
    </w:p>
    <w:p w:rsidR="009149A4" w:rsidRDefault="009149A4" w:rsidP="009149A4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lastRenderedPageBreak/>
        <w:t>продуктов питания, непосредственно произведенных столовыми медицинских и образовательных организаций и реализуемых ими в указанных организациях, а также продуктов питания, непосредственно произведенных организациями общественного питания и реализуемых ими  указанным столовым или организациям;</w:t>
      </w:r>
    </w:p>
    <w:p w:rsidR="00EB1F00" w:rsidRPr="00EB1F00" w:rsidRDefault="00EB1F00" w:rsidP="006C3810">
      <w:pPr>
        <w:pStyle w:val="a9"/>
        <w:numPr>
          <w:ilvl w:val="0"/>
          <w:numId w:val="20"/>
        </w:numPr>
        <w:tabs>
          <w:tab w:val="clear" w:pos="1571"/>
          <w:tab w:val="num" w:pos="0"/>
        </w:tabs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F00">
        <w:rPr>
          <w:rFonts w:ascii="Times New Roman" w:hAnsi="Times New Roman" w:cs="Times New Roman"/>
          <w:sz w:val="24"/>
          <w:szCs w:val="24"/>
        </w:rPr>
        <w:t>услуг в сфере образования, оказываемых организациями, осуществляющими образовательную деятельность, являющимися некоммерческими организациями, по реализации основных и (или) дополнительных образовательных программ, предусмотренных лицензией, за исключением консультационных услуг, а также услуг по сдаче в аренду помещений.</w:t>
      </w:r>
      <w:proofErr w:type="gramEnd"/>
    </w:p>
    <w:p w:rsidR="009149A4" w:rsidRPr="009149A4" w:rsidRDefault="009149A4" w:rsidP="00914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tab/>
        <w:t>7.4.2. Не подлежат налогообложению (освобождаются от налогообложения) на территории Российской Федерации    следующие операции:</w:t>
      </w:r>
    </w:p>
    <w:p w:rsidR="009149A4" w:rsidRDefault="00621BE4" w:rsidP="006C38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49A4" w:rsidRPr="009149A4">
        <w:rPr>
          <w:rFonts w:ascii="Times New Roman" w:hAnsi="Times New Roman" w:cs="Times New Roman"/>
          <w:sz w:val="24"/>
          <w:szCs w:val="24"/>
        </w:rPr>
        <w:t xml:space="preserve">передача товаров (выполнение работ, оказание услуг) передача имущественных прав безвозмездно в рамках благотворительной деятельности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11.08.1995г. № 135-ФЗ </w:t>
      </w:r>
      <w:r w:rsidR="009149A4" w:rsidRPr="009149A4">
        <w:rPr>
          <w:rFonts w:ascii="Times New Roman" w:hAnsi="Times New Roman" w:cs="Times New Roman"/>
          <w:sz w:val="24"/>
          <w:szCs w:val="24"/>
        </w:rPr>
        <w:t xml:space="preserve">«О благотворительной деятельности и </w:t>
      </w:r>
      <w:r>
        <w:rPr>
          <w:rFonts w:ascii="Times New Roman" w:hAnsi="Times New Roman" w:cs="Times New Roman"/>
          <w:sz w:val="24"/>
          <w:szCs w:val="24"/>
        </w:rPr>
        <w:t>добровольчестве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149A4" w:rsidRPr="009149A4">
        <w:rPr>
          <w:rFonts w:ascii="Times New Roman" w:hAnsi="Times New Roman" w:cs="Times New Roman"/>
          <w:sz w:val="24"/>
          <w:szCs w:val="24"/>
        </w:rPr>
        <w:t xml:space="preserve">,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9A4" w:rsidRPr="009149A4">
        <w:rPr>
          <w:rFonts w:ascii="Times New Roman" w:hAnsi="Times New Roman" w:cs="Times New Roman"/>
          <w:sz w:val="24"/>
          <w:szCs w:val="24"/>
        </w:rPr>
        <w:t>исключением подакцизных товаров.</w:t>
      </w:r>
    </w:p>
    <w:p w:rsidR="00EB1F00" w:rsidRPr="00EB1F00" w:rsidRDefault="00621BE4" w:rsidP="006C3810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F00" w:rsidRPr="00EB1F00">
        <w:rPr>
          <w:rFonts w:ascii="Times New Roman" w:hAnsi="Times New Roman" w:cs="Times New Roman"/>
          <w:sz w:val="24"/>
          <w:szCs w:val="24"/>
        </w:rPr>
        <w:t xml:space="preserve">услуги санаторно-курортных, оздоровительных организаций и организаций отдыха, организаций отдыха и оздоровления детей, в том числе детских оздоровительных лагерей, расположенных на территории Российской Федерации, </w:t>
      </w:r>
      <w:r w:rsidR="00EB1F00" w:rsidRPr="006C3810">
        <w:rPr>
          <w:rFonts w:ascii="Times New Roman" w:hAnsi="Times New Roman" w:cs="Times New Roman"/>
          <w:sz w:val="24"/>
          <w:szCs w:val="24"/>
        </w:rPr>
        <w:t xml:space="preserve">оформленные </w:t>
      </w:r>
      <w:hyperlink r:id="rId26" w:history="1">
        <w:r w:rsidR="00EB1F00" w:rsidRPr="006C3810">
          <w:rPr>
            <w:rFonts w:ascii="Times New Roman" w:hAnsi="Times New Roman" w:cs="Times New Roman"/>
            <w:sz w:val="24"/>
            <w:szCs w:val="24"/>
          </w:rPr>
          <w:t>путевками</w:t>
        </w:r>
      </w:hyperlink>
      <w:r w:rsidR="00EB1F00" w:rsidRPr="006C3810">
        <w:rPr>
          <w:rFonts w:ascii="Times New Roman" w:hAnsi="Times New Roman" w:cs="Times New Roman"/>
          <w:sz w:val="24"/>
          <w:szCs w:val="24"/>
        </w:rPr>
        <w:t xml:space="preserve"> или</w:t>
      </w:r>
      <w:r w:rsidR="00EB1F00" w:rsidRPr="00EB1F00">
        <w:rPr>
          <w:rFonts w:ascii="Times New Roman" w:hAnsi="Times New Roman" w:cs="Times New Roman"/>
          <w:sz w:val="24"/>
          <w:szCs w:val="24"/>
        </w:rPr>
        <w:t xml:space="preserve"> курсовками, являющимися бланками строгой отчетности;</w:t>
      </w:r>
    </w:p>
    <w:p w:rsidR="009149A4" w:rsidRPr="009149A4" w:rsidRDefault="009149A4" w:rsidP="009149A4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tab/>
        <w:t xml:space="preserve">7.5. Налоговый период (Статья 163 НК РФ). </w:t>
      </w:r>
    </w:p>
    <w:p w:rsidR="009149A4" w:rsidRPr="009149A4" w:rsidRDefault="009149A4" w:rsidP="009149A4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tab/>
        <w:t>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9149A4" w:rsidRPr="009149A4" w:rsidRDefault="009149A4" w:rsidP="009149A4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tab/>
        <w:t>7.6. Освобождение от исполнения обязанностей налог</w:t>
      </w:r>
      <w:r w:rsidR="00E64F08">
        <w:rPr>
          <w:rFonts w:ascii="Times New Roman" w:hAnsi="Times New Roman" w:cs="Times New Roman"/>
          <w:sz w:val="24"/>
          <w:szCs w:val="24"/>
        </w:rPr>
        <w:t>оплательщика (Статья 145 НК РФ).</w:t>
      </w:r>
    </w:p>
    <w:p w:rsidR="009149A4" w:rsidRPr="009149A4" w:rsidRDefault="009149A4" w:rsidP="009149A4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t>Организации имеют право на освобождение от исполнения обязанностей налогоплательщика, связанных с исчислением и уплатой налога, если за три предшествующих последовательных календарных месяца сумма выручки от реализации товаров (работ, услуг) этих организаций без учета налога не превысила в совокупности два миллиона рублей.</w:t>
      </w:r>
    </w:p>
    <w:p w:rsidR="009149A4" w:rsidRPr="009149A4" w:rsidRDefault="009149A4" w:rsidP="009149A4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tab/>
        <w:t>7.7. Счет-фактура (Статья 169 НК РФ).</w:t>
      </w:r>
    </w:p>
    <w:p w:rsidR="009149A4" w:rsidRPr="009149A4" w:rsidRDefault="009149A4" w:rsidP="009149A4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9A4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27" w:history="1">
        <w:r w:rsidRPr="009149A4">
          <w:rPr>
            <w:rFonts w:ascii="Times New Roman" w:hAnsi="Times New Roman" w:cs="Times New Roman"/>
            <w:color w:val="000000"/>
            <w:sz w:val="24"/>
            <w:szCs w:val="24"/>
          </w:rPr>
          <w:t>Счет-фактура</w:t>
        </w:r>
      </w:hyperlink>
      <w:r w:rsidRPr="009149A4">
        <w:rPr>
          <w:rFonts w:ascii="Times New Roman" w:hAnsi="Times New Roman" w:cs="Times New Roman"/>
          <w:sz w:val="24"/>
          <w:szCs w:val="24"/>
        </w:rPr>
        <w:t xml:space="preserve"> является документом, служащим основанием для принятия покупателем предъявленных продавцом товаров (работ, услуг), имущественных прав (включая комиссионера, агента, которые осуществляют реализацию товаров (работ, услуг), имущественных прав от своего имени) сумм налога к вычету в порядке, предусмотренном настоящей главой.</w:t>
      </w:r>
    </w:p>
    <w:p w:rsidR="009149A4" w:rsidRPr="009149A4" w:rsidRDefault="009149A4" w:rsidP="009149A4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lastRenderedPageBreak/>
        <w:t>Счет-фактура может быть составлен и выставлен на бумажном носителе и (или) в электронной форме.</w:t>
      </w:r>
    </w:p>
    <w:p w:rsidR="009149A4" w:rsidRPr="009149A4" w:rsidRDefault="009149A4" w:rsidP="009149A4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t>Счета-фактуры составляются в электронной форме по взаимному согласию сторон сделки и при налич</w:t>
      </w:r>
      <w:proofErr w:type="gramStart"/>
      <w:r w:rsidRPr="009149A4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9149A4">
        <w:rPr>
          <w:rFonts w:ascii="Times New Roman" w:hAnsi="Times New Roman" w:cs="Times New Roman"/>
          <w:sz w:val="24"/>
          <w:szCs w:val="24"/>
        </w:rPr>
        <w:t>казанных сторон совместных технических средств и возможностей для приема и обработки этих счетов-фактур в соответствии с установленными формами и порядками.</w:t>
      </w:r>
    </w:p>
    <w:p w:rsidR="00C24221" w:rsidRDefault="009149A4" w:rsidP="00E64F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9A4">
        <w:tab/>
      </w:r>
      <w:proofErr w:type="gramStart"/>
      <w:r w:rsidR="00C24221">
        <w:rPr>
          <w:rFonts w:ascii="Times New Roman" w:hAnsi="Times New Roman" w:cs="Times New Roman"/>
          <w:sz w:val="24"/>
          <w:szCs w:val="24"/>
        </w:rPr>
        <w:t>Корректировочный счет-фактура, выставленный продавцом покупателю товаров (работ, услуг), имущественных прав при изменении стоимости отгруженных товаров (выполненных работ, оказанных услуг), переданных имущественных прав в сторону уменьшения, в том числе в случае уменьшения цены (тарифа) и (или) уменьшения количества (объема) отгруженных товаров (выполненных работ, оказанных услуг), переданных имущественных прав, является документом, служащим основанием для принятия продавцом товаров (работ, услуг), имущественных прав сумм</w:t>
      </w:r>
      <w:proofErr w:type="gramEnd"/>
      <w:r w:rsidR="00C24221">
        <w:rPr>
          <w:rFonts w:ascii="Times New Roman" w:hAnsi="Times New Roman" w:cs="Times New Roman"/>
          <w:sz w:val="24"/>
          <w:szCs w:val="24"/>
        </w:rPr>
        <w:t xml:space="preserve"> налога к вычету в порядке, предусмотренном главой</w:t>
      </w:r>
      <w:r w:rsidR="00E64F08">
        <w:rPr>
          <w:rFonts w:ascii="Times New Roman" w:hAnsi="Times New Roman" w:cs="Times New Roman"/>
          <w:sz w:val="24"/>
          <w:szCs w:val="24"/>
        </w:rPr>
        <w:t xml:space="preserve"> 21 НК РФ</w:t>
      </w:r>
      <w:r w:rsidR="00C24221">
        <w:rPr>
          <w:rFonts w:ascii="Times New Roman" w:hAnsi="Times New Roman" w:cs="Times New Roman"/>
          <w:sz w:val="24"/>
          <w:szCs w:val="24"/>
        </w:rPr>
        <w:t>.</w:t>
      </w:r>
    </w:p>
    <w:p w:rsidR="00FD3214" w:rsidRPr="00E64F08" w:rsidRDefault="00FD3214" w:rsidP="00E64F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Ошибки в счетах-фактурах и корректировочных счетах-фактурах, не препятствующие налоговым органам при проведении налоговой проверки идентифицировать продавца, покупателя товаров (работ, услуг), имущественных прав, наименование товаров (работ</w:t>
      </w:r>
      <w:r w:rsidRPr="00E64F08">
        <w:rPr>
          <w:rFonts w:ascii="Times New Roman" w:hAnsi="Times New Roman" w:cs="Times New Roman"/>
          <w:sz w:val="24"/>
          <w:szCs w:val="24"/>
        </w:rPr>
        <w:t xml:space="preserve">, услуг), имущественных прав, их стоимость, налоговую ставку и сумму налога, предъявленную покупателю, а также </w:t>
      </w:r>
      <w:proofErr w:type="spellStart"/>
      <w:r w:rsidRPr="00E64F08">
        <w:rPr>
          <w:rFonts w:ascii="Times New Roman" w:hAnsi="Times New Roman" w:cs="Times New Roman"/>
          <w:sz w:val="24"/>
          <w:szCs w:val="24"/>
        </w:rPr>
        <w:t>неуказание</w:t>
      </w:r>
      <w:proofErr w:type="spellEnd"/>
      <w:r w:rsidRPr="00E64F08">
        <w:rPr>
          <w:rFonts w:ascii="Times New Roman" w:hAnsi="Times New Roman" w:cs="Times New Roman"/>
          <w:sz w:val="24"/>
          <w:szCs w:val="24"/>
        </w:rPr>
        <w:t xml:space="preserve"> (неверное указание) в счете-фактуре сведений, установленных </w:t>
      </w:r>
      <w:hyperlink r:id="rId28" w:history="1">
        <w:r w:rsidRPr="00E64F08">
          <w:rPr>
            <w:rFonts w:ascii="Times New Roman" w:hAnsi="Times New Roman" w:cs="Times New Roman"/>
            <w:sz w:val="24"/>
            <w:szCs w:val="24"/>
          </w:rPr>
          <w:t>подпунктами 16</w:t>
        </w:r>
      </w:hyperlink>
      <w:r w:rsidRPr="00E64F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29" w:history="1">
        <w:r w:rsidRPr="00E64F08">
          <w:rPr>
            <w:rFonts w:ascii="Times New Roman" w:hAnsi="Times New Roman" w:cs="Times New Roman"/>
            <w:sz w:val="24"/>
            <w:szCs w:val="24"/>
          </w:rPr>
          <w:t>18 пункта 5</w:t>
        </w:r>
      </w:hyperlink>
      <w:r w:rsidRPr="00E64F08">
        <w:rPr>
          <w:rFonts w:ascii="Times New Roman" w:hAnsi="Times New Roman" w:cs="Times New Roman"/>
          <w:sz w:val="24"/>
          <w:szCs w:val="24"/>
        </w:rPr>
        <w:t xml:space="preserve"> </w:t>
      </w:r>
      <w:r w:rsidR="00E64F08" w:rsidRPr="00E64F08">
        <w:rPr>
          <w:rFonts w:ascii="Times New Roman" w:hAnsi="Times New Roman" w:cs="Times New Roman"/>
          <w:sz w:val="24"/>
          <w:szCs w:val="24"/>
        </w:rPr>
        <w:t>ст. 169 НК РФ</w:t>
      </w:r>
      <w:r w:rsidRPr="00E64F08">
        <w:rPr>
          <w:rFonts w:ascii="Times New Roman" w:hAnsi="Times New Roman" w:cs="Times New Roman"/>
          <w:sz w:val="24"/>
          <w:szCs w:val="24"/>
        </w:rPr>
        <w:t>, не являются основанием для отказа</w:t>
      </w:r>
      <w:proofErr w:type="gramEnd"/>
      <w:r w:rsidRPr="00E64F08">
        <w:rPr>
          <w:rFonts w:ascii="Times New Roman" w:hAnsi="Times New Roman" w:cs="Times New Roman"/>
          <w:sz w:val="24"/>
          <w:szCs w:val="24"/>
        </w:rPr>
        <w:t xml:space="preserve"> в принятии к вычету сумм налога.</w:t>
      </w:r>
    </w:p>
    <w:p w:rsidR="009149A4" w:rsidRPr="009149A4" w:rsidRDefault="009149A4" w:rsidP="00FD3214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49A4">
        <w:rPr>
          <w:rFonts w:ascii="Times New Roman" w:hAnsi="Times New Roman" w:cs="Times New Roman"/>
          <w:sz w:val="24"/>
          <w:szCs w:val="24"/>
        </w:rPr>
        <w:t xml:space="preserve"> </w:t>
      </w:r>
      <w:r w:rsidRPr="009149A4">
        <w:rPr>
          <w:rFonts w:ascii="Times New Roman" w:hAnsi="Times New Roman" w:cs="Times New Roman"/>
          <w:sz w:val="24"/>
          <w:szCs w:val="24"/>
        </w:rPr>
        <w:tab/>
        <w:t>7.8. В случае если налогоплательщиком осуществляются операции, подлежащие налогообложению, и операции, не подлежащие налогообложению (освобождаемые от налогообложения) в соответствии с положениями статьи</w:t>
      </w:r>
      <w:r w:rsidR="000F6241">
        <w:rPr>
          <w:rFonts w:ascii="Times New Roman" w:hAnsi="Times New Roman" w:cs="Times New Roman"/>
          <w:sz w:val="24"/>
          <w:szCs w:val="24"/>
        </w:rPr>
        <w:t xml:space="preserve"> 149 НК РФ</w:t>
      </w:r>
      <w:r w:rsidRPr="009149A4">
        <w:rPr>
          <w:rFonts w:ascii="Times New Roman" w:hAnsi="Times New Roman" w:cs="Times New Roman"/>
          <w:sz w:val="24"/>
          <w:szCs w:val="24"/>
        </w:rPr>
        <w:t>, налогоплательщик обязан вести раздельный учет таких операций.</w:t>
      </w:r>
    </w:p>
    <w:p w:rsidR="000F6241" w:rsidRDefault="000F6241" w:rsidP="00477F4B">
      <w:pPr>
        <w:shd w:val="clear" w:color="auto" w:fill="FFFFFF"/>
        <w:spacing w:after="120"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B23E31" w:rsidRPr="00276DBC" w:rsidRDefault="00276DBC" w:rsidP="00477F4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E6">
        <w:rPr>
          <w:rFonts w:eastAsia="Times New Roman" w:cs="Arial"/>
          <w:b/>
          <w:bCs/>
          <w:sz w:val="24"/>
          <w:szCs w:val="24"/>
          <w:lang w:eastAsia="ru-RU"/>
        </w:rPr>
        <w:t xml:space="preserve">Раздел </w:t>
      </w:r>
      <w:r w:rsidRPr="00CB77E6">
        <w:rPr>
          <w:rFonts w:eastAsia="Times New Roman" w:cs="Arial"/>
          <w:b/>
          <w:bCs/>
          <w:sz w:val="24"/>
          <w:szCs w:val="24"/>
          <w:lang w:val="en-US" w:eastAsia="ru-RU"/>
        </w:rPr>
        <w:t>VI</w:t>
      </w:r>
      <w:r>
        <w:rPr>
          <w:rFonts w:eastAsia="Times New Roman" w:cs="Arial"/>
          <w:b/>
          <w:bCs/>
          <w:sz w:val="24"/>
          <w:szCs w:val="24"/>
          <w:lang w:val="en-US" w:eastAsia="ru-RU"/>
        </w:rPr>
        <w:t>II</w:t>
      </w:r>
      <w:r w:rsidRPr="00CB77E6">
        <w:rPr>
          <w:rFonts w:eastAsia="Times New Roman" w:cs="Arial"/>
          <w:b/>
          <w:bCs/>
          <w:sz w:val="24"/>
          <w:szCs w:val="24"/>
          <w:lang w:eastAsia="ru-RU"/>
        </w:rPr>
        <w:t xml:space="preserve">. </w:t>
      </w:r>
      <w:r w:rsidR="00B23E31" w:rsidRPr="00276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Транспортный налог</w:t>
      </w:r>
    </w:p>
    <w:p w:rsidR="00B23E31" w:rsidRPr="005424F1" w:rsidRDefault="00B23E31" w:rsidP="00B23E3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5424F1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 </w:t>
      </w:r>
    </w:p>
    <w:p w:rsidR="00276DBC" w:rsidRPr="00276DBC" w:rsidRDefault="00276DBC" w:rsidP="00276DBC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6DBC">
        <w:rPr>
          <w:rFonts w:ascii="Times New Roman" w:hAnsi="Times New Roman" w:cs="Times New Roman"/>
          <w:sz w:val="24"/>
          <w:szCs w:val="24"/>
        </w:rPr>
        <w:t>8.1. Закон Оренбургской области от 16.11.2002 N 322/66-III-ОЗ  "О транспортном налоге" (принят постановлением Законодательного Собрания Оренбургской области от 23.10.2002 N 322).</w:t>
      </w:r>
    </w:p>
    <w:p w:rsidR="00276DBC" w:rsidRPr="00276DBC" w:rsidRDefault="00276DBC" w:rsidP="00276DBC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76DBC">
        <w:rPr>
          <w:rFonts w:ascii="Times New Roman" w:hAnsi="Times New Roman" w:cs="Times New Roman"/>
          <w:sz w:val="24"/>
          <w:szCs w:val="24"/>
        </w:rPr>
        <w:t>.</w:t>
      </w:r>
      <w:r w:rsidR="00556B56">
        <w:rPr>
          <w:rFonts w:ascii="Times New Roman" w:hAnsi="Times New Roman" w:cs="Times New Roman"/>
          <w:sz w:val="24"/>
          <w:szCs w:val="24"/>
        </w:rPr>
        <w:t>2</w:t>
      </w:r>
      <w:r w:rsidRPr="00276DBC">
        <w:rPr>
          <w:rFonts w:ascii="Times New Roman" w:hAnsi="Times New Roman" w:cs="Times New Roman"/>
          <w:sz w:val="24"/>
          <w:szCs w:val="24"/>
        </w:rPr>
        <w:t xml:space="preserve">. Общие положения (Статья </w:t>
      </w:r>
      <w:r>
        <w:rPr>
          <w:rFonts w:ascii="Times New Roman" w:hAnsi="Times New Roman" w:cs="Times New Roman"/>
          <w:sz w:val="24"/>
          <w:szCs w:val="24"/>
        </w:rPr>
        <w:t>356 НК РФ</w:t>
      </w:r>
      <w:r w:rsidRPr="00276DBC">
        <w:rPr>
          <w:rFonts w:ascii="Times New Roman" w:hAnsi="Times New Roman" w:cs="Times New Roman"/>
          <w:sz w:val="24"/>
          <w:szCs w:val="24"/>
        </w:rPr>
        <w:t>).</w:t>
      </w:r>
    </w:p>
    <w:p w:rsidR="00276DBC" w:rsidRPr="00276DBC" w:rsidRDefault="00276DBC" w:rsidP="00276DBC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6DBC">
        <w:rPr>
          <w:rFonts w:ascii="Times New Roman" w:hAnsi="Times New Roman" w:cs="Times New Roman"/>
          <w:sz w:val="24"/>
          <w:szCs w:val="24"/>
        </w:rPr>
        <w:t xml:space="preserve">Транспортный налог устанавливается Налоговым </w:t>
      </w:r>
      <w:hyperlink r:id="rId30" w:history="1">
        <w:r w:rsidRPr="00276DB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76DBC"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настоящим Законом и обязателен к уплате на территории Оренбургской области.</w:t>
      </w:r>
    </w:p>
    <w:p w:rsidR="00276DBC" w:rsidRDefault="00276DBC" w:rsidP="00276DBC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556B56">
        <w:rPr>
          <w:rFonts w:ascii="Times New Roman" w:hAnsi="Times New Roman" w:cs="Times New Roman"/>
          <w:sz w:val="24"/>
          <w:szCs w:val="24"/>
        </w:rPr>
        <w:t>3</w:t>
      </w:r>
      <w:r w:rsidRPr="00276D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6DBC">
        <w:rPr>
          <w:rFonts w:ascii="Times New Roman" w:hAnsi="Times New Roman" w:cs="Times New Roman"/>
          <w:sz w:val="24"/>
          <w:szCs w:val="24"/>
        </w:rPr>
        <w:t>Налоговые ставки (Статья 6) (Закон Оренбургской области от 16.11.2002 N 322/66-III-ОЗ "О транспортном налоге" (принят постановлением Законодательного Собрания Оренбургской области от 23.10.2002 N 322)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6DBC" w:rsidRPr="00276DBC" w:rsidRDefault="00276DBC" w:rsidP="00276DBC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6DBC">
        <w:rPr>
          <w:rFonts w:ascii="Times New Roman" w:hAnsi="Times New Roman" w:cs="Times New Roman"/>
          <w:sz w:val="24"/>
          <w:szCs w:val="24"/>
        </w:rPr>
        <w:t>Налоговые ставки устанавливаются в зависимости от мощности двигателя, тяги реактивного двигателя или валовой вместимости транспортных средств, категории транспортных сре</w:t>
      </w:r>
      <w:proofErr w:type="gramStart"/>
      <w:r w:rsidRPr="00276DB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76DBC">
        <w:rPr>
          <w:rFonts w:ascii="Times New Roman" w:hAnsi="Times New Roman" w:cs="Times New Roman"/>
          <w:sz w:val="24"/>
          <w:szCs w:val="24"/>
        </w:rPr>
        <w:t>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единицу транспортного средства.</w:t>
      </w:r>
    </w:p>
    <w:p w:rsidR="00276DBC" w:rsidRPr="00276DBC" w:rsidRDefault="00276DBC" w:rsidP="000F6241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6DBC">
        <w:rPr>
          <w:rFonts w:ascii="Times New Roman" w:hAnsi="Times New Roman" w:cs="Times New Roman"/>
          <w:sz w:val="24"/>
          <w:szCs w:val="24"/>
        </w:rPr>
        <w:tab/>
      </w:r>
      <w:r w:rsidR="00556B56">
        <w:rPr>
          <w:rFonts w:ascii="Times New Roman" w:hAnsi="Times New Roman" w:cs="Times New Roman"/>
          <w:sz w:val="24"/>
          <w:szCs w:val="24"/>
        </w:rPr>
        <w:t>8</w:t>
      </w:r>
      <w:r w:rsidRPr="00276DBC">
        <w:rPr>
          <w:rFonts w:ascii="Times New Roman" w:hAnsi="Times New Roman" w:cs="Times New Roman"/>
          <w:sz w:val="24"/>
          <w:szCs w:val="24"/>
        </w:rPr>
        <w:t xml:space="preserve">.4. Порядок и сроки уплаты налога и авансовых платежей по налогу (Статья 8)  (в ред. </w:t>
      </w:r>
      <w:hyperlink r:id="rId31" w:history="1">
        <w:r w:rsidRPr="00276DB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76DBC">
        <w:rPr>
          <w:rFonts w:ascii="Times New Roman" w:hAnsi="Times New Roman" w:cs="Times New Roman"/>
          <w:sz w:val="24"/>
          <w:szCs w:val="24"/>
        </w:rPr>
        <w:t xml:space="preserve"> Оренбургской области от 17.11.2010 N 4009/920-IV-ОЗ).</w:t>
      </w:r>
    </w:p>
    <w:p w:rsidR="00556B56" w:rsidRDefault="00276DBC" w:rsidP="000F624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DBC">
        <w:rPr>
          <w:rFonts w:ascii="Times New Roman" w:hAnsi="Times New Roman" w:cs="Times New Roman"/>
          <w:sz w:val="24"/>
          <w:szCs w:val="24"/>
        </w:rPr>
        <w:tab/>
      </w:r>
      <w:r w:rsidR="00556B56">
        <w:rPr>
          <w:rFonts w:ascii="Times New Roman" w:hAnsi="Times New Roman" w:cs="Times New Roman"/>
          <w:sz w:val="24"/>
          <w:szCs w:val="24"/>
        </w:rPr>
        <w:t xml:space="preserve">В течение налогового периода налогоплательщики-организации уплачивают авансовые платежи по налогу в сроки, </w:t>
      </w:r>
      <w:r w:rsidR="00556B56" w:rsidRPr="000F6241">
        <w:rPr>
          <w:rFonts w:ascii="Times New Roman" w:hAnsi="Times New Roman" w:cs="Times New Roman"/>
          <w:sz w:val="24"/>
          <w:szCs w:val="24"/>
        </w:rPr>
        <w:t xml:space="preserve">установленные Налоговым </w:t>
      </w:r>
      <w:hyperlink r:id="rId32" w:history="1">
        <w:r w:rsidR="00556B56" w:rsidRPr="000F624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56B56" w:rsidRPr="000F6241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556B56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276DBC" w:rsidRPr="00276DBC" w:rsidRDefault="00556B56" w:rsidP="000F6241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6DBC" w:rsidRPr="00276DBC">
        <w:rPr>
          <w:rFonts w:ascii="Times New Roman" w:hAnsi="Times New Roman" w:cs="Times New Roman"/>
          <w:sz w:val="24"/>
          <w:szCs w:val="24"/>
        </w:rPr>
        <w:t>.5. Налоговые льготы (Статья 9).</w:t>
      </w:r>
    </w:p>
    <w:p w:rsidR="00276DBC" w:rsidRPr="00276DBC" w:rsidRDefault="00276DBC" w:rsidP="000F6241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6DBC">
        <w:rPr>
          <w:rFonts w:ascii="Times New Roman" w:hAnsi="Times New Roman" w:cs="Times New Roman"/>
          <w:sz w:val="24"/>
          <w:szCs w:val="24"/>
        </w:rPr>
        <w:t>Освобождаются от уплаты налога:</w:t>
      </w:r>
    </w:p>
    <w:p w:rsidR="00276DBC" w:rsidRPr="00276DBC" w:rsidRDefault="00276DBC" w:rsidP="00276DB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BC">
        <w:rPr>
          <w:rFonts w:ascii="Times New Roman" w:hAnsi="Times New Roman" w:cs="Times New Roman"/>
          <w:sz w:val="24"/>
          <w:szCs w:val="24"/>
        </w:rPr>
        <w:t>- 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(п.11 статья 9 Закон Оренбургской области от 16.11.2002 N 322/66-III-ОЗ</w:t>
      </w:r>
      <w:r w:rsidR="00556B56">
        <w:rPr>
          <w:rFonts w:ascii="Times New Roman" w:hAnsi="Times New Roman" w:cs="Times New Roman"/>
          <w:sz w:val="24"/>
          <w:szCs w:val="24"/>
        </w:rPr>
        <w:t>)</w:t>
      </w:r>
      <w:r w:rsidRPr="00276DBC">
        <w:rPr>
          <w:rFonts w:ascii="Times New Roman" w:hAnsi="Times New Roman" w:cs="Times New Roman"/>
          <w:sz w:val="24"/>
          <w:szCs w:val="24"/>
        </w:rPr>
        <w:t>.</w:t>
      </w:r>
    </w:p>
    <w:p w:rsidR="00B23E31" w:rsidRPr="005424F1" w:rsidRDefault="00B23E31" w:rsidP="00B23E3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5424F1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 </w:t>
      </w:r>
    </w:p>
    <w:p w:rsidR="002575A5" w:rsidRPr="005424F1" w:rsidRDefault="002575A5">
      <w:pPr>
        <w:rPr>
          <w:color w:val="FF0000"/>
        </w:rPr>
      </w:pPr>
    </w:p>
    <w:sectPr w:rsidR="002575A5" w:rsidRPr="005424F1" w:rsidSect="0025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32D"/>
    <w:multiLevelType w:val="hybridMultilevel"/>
    <w:tmpl w:val="7032CF02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39D4383"/>
    <w:multiLevelType w:val="hybridMultilevel"/>
    <w:tmpl w:val="513CC64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">
    <w:nsid w:val="07B725CA"/>
    <w:multiLevelType w:val="hybridMultilevel"/>
    <w:tmpl w:val="F5C406C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7E04666"/>
    <w:multiLevelType w:val="hybridMultilevel"/>
    <w:tmpl w:val="DFF8D87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87A6B44"/>
    <w:multiLevelType w:val="multilevel"/>
    <w:tmpl w:val="BD8A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A4429"/>
    <w:multiLevelType w:val="hybridMultilevel"/>
    <w:tmpl w:val="48EAC0E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E2B37D8"/>
    <w:multiLevelType w:val="hybridMultilevel"/>
    <w:tmpl w:val="49C0BD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3281425"/>
    <w:multiLevelType w:val="hybridMultilevel"/>
    <w:tmpl w:val="29668EA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8">
    <w:nsid w:val="1DC70F99"/>
    <w:multiLevelType w:val="multilevel"/>
    <w:tmpl w:val="12BC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417DB"/>
    <w:multiLevelType w:val="multilevel"/>
    <w:tmpl w:val="AC74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83661"/>
    <w:multiLevelType w:val="hybridMultilevel"/>
    <w:tmpl w:val="E9A860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FF19AA"/>
    <w:multiLevelType w:val="multilevel"/>
    <w:tmpl w:val="ACBA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F3BEC"/>
    <w:multiLevelType w:val="hybridMultilevel"/>
    <w:tmpl w:val="3810277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3">
    <w:nsid w:val="28AA394F"/>
    <w:multiLevelType w:val="hybridMultilevel"/>
    <w:tmpl w:val="AFB065D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2BC55D09"/>
    <w:multiLevelType w:val="multilevel"/>
    <w:tmpl w:val="C5A6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91345"/>
    <w:multiLevelType w:val="multilevel"/>
    <w:tmpl w:val="C8307A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766"/>
        </w:tabs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32"/>
        </w:tabs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38"/>
        </w:tabs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44"/>
        </w:tabs>
        <w:ind w:left="63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10"/>
        </w:tabs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16"/>
        </w:tabs>
        <w:ind w:left="95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82"/>
        </w:tabs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688"/>
        </w:tabs>
        <w:ind w:left="12688" w:hanging="1440"/>
      </w:pPr>
      <w:rPr>
        <w:rFonts w:hint="default"/>
      </w:rPr>
    </w:lvl>
  </w:abstractNum>
  <w:abstractNum w:abstractNumId="16">
    <w:nsid w:val="309C038C"/>
    <w:multiLevelType w:val="multilevel"/>
    <w:tmpl w:val="A6D24B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>
    <w:nsid w:val="31B069D8"/>
    <w:multiLevelType w:val="multilevel"/>
    <w:tmpl w:val="8E0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946DF7"/>
    <w:multiLevelType w:val="multilevel"/>
    <w:tmpl w:val="D6E0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A04619"/>
    <w:multiLevelType w:val="hybridMultilevel"/>
    <w:tmpl w:val="CC74008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8AA0A7D"/>
    <w:multiLevelType w:val="multilevel"/>
    <w:tmpl w:val="33AA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727C58"/>
    <w:multiLevelType w:val="multilevel"/>
    <w:tmpl w:val="0E30BC1A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22">
    <w:nsid w:val="459823B3"/>
    <w:multiLevelType w:val="hybridMultilevel"/>
    <w:tmpl w:val="9E4EB27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557B28B0"/>
    <w:multiLevelType w:val="multilevel"/>
    <w:tmpl w:val="3BF6BB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66E1122"/>
    <w:multiLevelType w:val="hybridMultilevel"/>
    <w:tmpl w:val="052A9DA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8E501A7"/>
    <w:multiLevelType w:val="multilevel"/>
    <w:tmpl w:val="3DA0B174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96"/>
        </w:tabs>
        <w:ind w:left="179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02"/>
        </w:tabs>
        <w:ind w:left="3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93"/>
        </w:tabs>
        <w:ind w:left="4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84"/>
        </w:tabs>
        <w:ind w:left="62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35"/>
        </w:tabs>
        <w:ind w:left="8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26"/>
        </w:tabs>
        <w:ind w:left="94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77"/>
        </w:tabs>
        <w:ind w:left="11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68"/>
        </w:tabs>
        <w:ind w:left="12568" w:hanging="1440"/>
      </w:pPr>
      <w:rPr>
        <w:rFonts w:hint="default"/>
      </w:rPr>
    </w:lvl>
  </w:abstractNum>
  <w:abstractNum w:abstractNumId="26">
    <w:nsid w:val="611E7770"/>
    <w:multiLevelType w:val="multilevel"/>
    <w:tmpl w:val="B306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482A71"/>
    <w:multiLevelType w:val="multilevel"/>
    <w:tmpl w:val="F8CA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E07914"/>
    <w:multiLevelType w:val="hybridMultilevel"/>
    <w:tmpl w:val="992817F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6F1B2AB0"/>
    <w:multiLevelType w:val="multilevel"/>
    <w:tmpl w:val="62BC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5A6544"/>
    <w:multiLevelType w:val="hybridMultilevel"/>
    <w:tmpl w:val="AC28F3F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1">
    <w:nsid w:val="73AB349E"/>
    <w:multiLevelType w:val="hybridMultilevel"/>
    <w:tmpl w:val="C138185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CE66B4"/>
    <w:multiLevelType w:val="multilevel"/>
    <w:tmpl w:val="8358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8"/>
  </w:num>
  <w:num w:numId="3">
    <w:abstractNumId w:val="27"/>
  </w:num>
  <w:num w:numId="4">
    <w:abstractNumId w:val="26"/>
  </w:num>
  <w:num w:numId="5">
    <w:abstractNumId w:val="8"/>
  </w:num>
  <w:num w:numId="6">
    <w:abstractNumId w:val="32"/>
  </w:num>
  <w:num w:numId="7">
    <w:abstractNumId w:val="11"/>
  </w:num>
  <w:num w:numId="8">
    <w:abstractNumId w:val="9"/>
  </w:num>
  <w:num w:numId="9">
    <w:abstractNumId w:val="14"/>
  </w:num>
  <w:num w:numId="10">
    <w:abstractNumId w:val="17"/>
  </w:num>
  <w:num w:numId="11">
    <w:abstractNumId w:val="4"/>
  </w:num>
  <w:num w:numId="12">
    <w:abstractNumId w:val="20"/>
  </w:num>
  <w:num w:numId="13">
    <w:abstractNumId w:val="24"/>
  </w:num>
  <w:num w:numId="14">
    <w:abstractNumId w:val="5"/>
  </w:num>
  <w:num w:numId="15">
    <w:abstractNumId w:val="22"/>
  </w:num>
  <w:num w:numId="16">
    <w:abstractNumId w:val="6"/>
  </w:num>
  <w:num w:numId="17">
    <w:abstractNumId w:val="13"/>
  </w:num>
  <w:num w:numId="18">
    <w:abstractNumId w:val="28"/>
  </w:num>
  <w:num w:numId="19">
    <w:abstractNumId w:val="19"/>
  </w:num>
  <w:num w:numId="20">
    <w:abstractNumId w:val="3"/>
  </w:num>
  <w:num w:numId="21">
    <w:abstractNumId w:val="10"/>
  </w:num>
  <w:num w:numId="22">
    <w:abstractNumId w:val="2"/>
  </w:num>
  <w:num w:numId="23">
    <w:abstractNumId w:val="25"/>
  </w:num>
  <w:num w:numId="24">
    <w:abstractNumId w:val="23"/>
  </w:num>
  <w:num w:numId="25">
    <w:abstractNumId w:val="7"/>
  </w:num>
  <w:num w:numId="26">
    <w:abstractNumId w:val="12"/>
  </w:num>
  <w:num w:numId="27">
    <w:abstractNumId w:val="1"/>
  </w:num>
  <w:num w:numId="28">
    <w:abstractNumId w:val="30"/>
  </w:num>
  <w:num w:numId="29">
    <w:abstractNumId w:val="0"/>
  </w:num>
  <w:num w:numId="30">
    <w:abstractNumId w:val="31"/>
  </w:num>
  <w:num w:numId="31">
    <w:abstractNumId w:val="15"/>
  </w:num>
  <w:num w:numId="32">
    <w:abstractNumId w:val="21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31"/>
    <w:rsid w:val="00033523"/>
    <w:rsid w:val="00036C5B"/>
    <w:rsid w:val="00044C66"/>
    <w:rsid w:val="000554BA"/>
    <w:rsid w:val="00064388"/>
    <w:rsid w:val="00071BB0"/>
    <w:rsid w:val="00084D5E"/>
    <w:rsid w:val="0009159B"/>
    <w:rsid w:val="000965FB"/>
    <w:rsid w:val="000F6241"/>
    <w:rsid w:val="00120681"/>
    <w:rsid w:val="001372E5"/>
    <w:rsid w:val="001436BD"/>
    <w:rsid w:val="0015462B"/>
    <w:rsid w:val="00167FC8"/>
    <w:rsid w:val="00182DC7"/>
    <w:rsid w:val="001A2466"/>
    <w:rsid w:val="001A414D"/>
    <w:rsid w:val="001A56AD"/>
    <w:rsid w:val="001C7A84"/>
    <w:rsid w:val="001D7B91"/>
    <w:rsid w:val="001E62FD"/>
    <w:rsid w:val="001F02F9"/>
    <w:rsid w:val="001F53F7"/>
    <w:rsid w:val="002575A5"/>
    <w:rsid w:val="00257707"/>
    <w:rsid w:val="00276DBC"/>
    <w:rsid w:val="00283178"/>
    <w:rsid w:val="0029340A"/>
    <w:rsid w:val="002E3E61"/>
    <w:rsid w:val="002E4FEE"/>
    <w:rsid w:val="00307551"/>
    <w:rsid w:val="00307557"/>
    <w:rsid w:val="00320C8F"/>
    <w:rsid w:val="00326CDA"/>
    <w:rsid w:val="003302D8"/>
    <w:rsid w:val="003421DE"/>
    <w:rsid w:val="00347ABC"/>
    <w:rsid w:val="0036329D"/>
    <w:rsid w:val="00364E3E"/>
    <w:rsid w:val="00373F2B"/>
    <w:rsid w:val="00384097"/>
    <w:rsid w:val="003E03F8"/>
    <w:rsid w:val="003F22E9"/>
    <w:rsid w:val="003F733C"/>
    <w:rsid w:val="0041017E"/>
    <w:rsid w:val="00412EDD"/>
    <w:rsid w:val="00420398"/>
    <w:rsid w:val="0044169B"/>
    <w:rsid w:val="00454CCD"/>
    <w:rsid w:val="00474148"/>
    <w:rsid w:val="00477F4B"/>
    <w:rsid w:val="004813B7"/>
    <w:rsid w:val="004959AC"/>
    <w:rsid w:val="00496999"/>
    <w:rsid w:val="004B0A4F"/>
    <w:rsid w:val="004B27CF"/>
    <w:rsid w:val="004D1BA3"/>
    <w:rsid w:val="00500C2A"/>
    <w:rsid w:val="00507541"/>
    <w:rsid w:val="00510055"/>
    <w:rsid w:val="0051191E"/>
    <w:rsid w:val="005234A9"/>
    <w:rsid w:val="00525991"/>
    <w:rsid w:val="005316A0"/>
    <w:rsid w:val="005414D2"/>
    <w:rsid w:val="005424F1"/>
    <w:rsid w:val="00556B56"/>
    <w:rsid w:val="00564F91"/>
    <w:rsid w:val="0059249C"/>
    <w:rsid w:val="005C2604"/>
    <w:rsid w:val="005D77A3"/>
    <w:rsid w:val="005E46AA"/>
    <w:rsid w:val="005F15B3"/>
    <w:rsid w:val="005F7D71"/>
    <w:rsid w:val="00602EBA"/>
    <w:rsid w:val="006064C0"/>
    <w:rsid w:val="00616BDF"/>
    <w:rsid w:val="00621BE4"/>
    <w:rsid w:val="0064349B"/>
    <w:rsid w:val="00671DCA"/>
    <w:rsid w:val="0068236C"/>
    <w:rsid w:val="00682D7A"/>
    <w:rsid w:val="00692F43"/>
    <w:rsid w:val="006B24EA"/>
    <w:rsid w:val="006C3810"/>
    <w:rsid w:val="006E0353"/>
    <w:rsid w:val="006E7038"/>
    <w:rsid w:val="00701CF1"/>
    <w:rsid w:val="00703E09"/>
    <w:rsid w:val="00705109"/>
    <w:rsid w:val="00711A03"/>
    <w:rsid w:val="00714050"/>
    <w:rsid w:val="007142E2"/>
    <w:rsid w:val="00720DF3"/>
    <w:rsid w:val="0074752B"/>
    <w:rsid w:val="00752A3D"/>
    <w:rsid w:val="00794E6E"/>
    <w:rsid w:val="007C4011"/>
    <w:rsid w:val="007E2022"/>
    <w:rsid w:val="008061BC"/>
    <w:rsid w:val="008124E7"/>
    <w:rsid w:val="008364D4"/>
    <w:rsid w:val="00846109"/>
    <w:rsid w:val="00861361"/>
    <w:rsid w:val="00864510"/>
    <w:rsid w:val="008B79A9"/>
    <w:rsid w:val="008D5F08"/>
    <w:rsid w:val="008E352B"/>
    <w:rsid w:val="009144D0"/>
    <w:rsid w:val="009149A4"/>
    <w:rsid w:val="0092225A"/>
    <w:rsid w:val="00932BE6"/>
    <w:rsid w:val="00943C79"/>
    <w:rsid w:val="00947023"/>
    <w:rsid w:val="00960341"/>
    <w:rsid w:val="009705AA"/>
    <w:rsid w:val="009A2AF1"/>
    <w:rsid w:val="009A6897"/>
    <w:rsid w:val="009B4950"/>
    <w:rsid w:val="009B4E0D"/>
    <w:rsid w:val="009B65E6"/>
    <w:rsid w:val="009C6A0B"/>
    <w:rsid w:val="009E3182"/>
    <w:rsid w:val="009F17CD"/>
    <w:rsid w:val="00A10B0E"/>
    <w:rsid w:val="00A21550"/>
    <w:rsid w:val="00A26E9A"/>
    <w:rsid w:val="00A6054D"/>
    <w:rsid w:val="00A7608E"/>
    <w:rsid w:val="00A83EE9"/>
    <w:rsid w:val="00A845CD"/>
    <w:rsid w:val="00A8787F"/>
    <w:rsid w:val="00AA7225"/>
    <w:rsid w:val="00AB443C"/>
    <w:rsid w:val="00AC5772"/>
    <w:rsid w:val="00AD0C39"/>
    <w:rsid w:val="00AD6CBC"/>
    <w:rsid w:val="00AD74C7"/>
    <w:rsid w:val="00B23E31"/>
    <w:rsid w:val="00B72F44"/>
    <w:rsid w:val="00B8242A"/>
    <w:rsid w:val="00B82D55"/>
    <w:rsid w:val="00B90D51"/>
    <w:rsid w:val="00BA57CC"/>
    <w:rsid w:val="00BB4473"/>
    <w:rsid w:val="00BD6656"/>
    <w:rsid w:val="00BE2E04"/>
    <w:rsid w:val="00BE37BE"/>
    <w:rsid w:val="00C00428"/>
    <w:rsid w:val="00C00FC9"/>
    <w:rsid w:val="00C12FDA"/>
    <w:rsid w:val="00C17C3B"/>
    <w:rsid w:val="00C24221"/>
    <w:rsid w:val="00C457EB"/>
    <w:rsid w:val="00C6249C"/>
    <w:rsid w:val="00C84537"/>
    <w:rsid w:val="00C93153"/>
    <w:rsid w:val="00C97DD1"/>
    <w:rsid w:val="00CA3B5A"/>
    <w:rsid w:val="00CA60D1"/>
    <w:rsid w:val="00CB77E6"/>
    <w:rsid w:val="00CD23EB"/>
    <w:rsid w:val="00CD37BA"/>
    <w:rsid w:val="00CE40B2"/>
    <w:rsid w:val="00CF0229"/>
    <w:rsid w:val="00D33F97"/>
    <w:rsid w:val="00D40F2E"/>
    <w:rsid w:val="00D5142E"/>
    <w:rsid w:val="00D7677A"/>
    <w:rsid w:val="00DC259D"/>
    <w:rsid w:val="00DE5FFF"/>
    <w:rsid w:val="00DF7DFA"/>
    <w:rsid w:val="00E64F08"/>
    <w:rsid w:val="00E8224F"/>
    <w:rsid w:val="00E90747"/>
    <w:rsid w:val="00E90F95"/>
    <w:rsid w:val="00E94B8C"/>
    <w:rsid w:val="00EB0E21"/>
    <w:rsid w:val="00EB1F00"/>
    <w:rsid w:val="00EB5EFE"/>
    <w:rsid w:val="00EB626D"/>
    <w:rsid w:val="00ED3D72"/>
    <w:rsid w:val="00EE2F87"/>
    <w:rsid w:val="00EF0932"/>
    <w:rsid w:val="00F05EFB"/>
    <w:rsid w:val="00F17F08"/>
    <w:rsid w:val="00F205A0"/>
    <w:rsid w:val="00F4406F"/>
    <w:rsid w:val="00F44921"/>
    <w:rsid w:val="00F649B3"/>
    <w:rsid w:val="00FB0737"/>
    <w:rsid w:val="00FB6BB8"/>
    <w:rsid w:val="00FC2D70"/>
    <w:rsid w:val="00FD3214"/>
    <w:rsid w:val="00FE04F1"/>
    <w:rsid w:val="00FE4D42"/>
    <w:rsid w:val="00FE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B23E31"/>
  </w:style>
  <w:style w:type="paragraph" w:styleId="a3">
    <w:name w:val="Normal (Web)"/>
    <w:basedOn w:val="a"/>
    <w:unhideWhenUsed/>
    <w:rsid w:val="00B2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B23E31"/>
  </w:style>
  <w:style w:type="character" w:customStyle="1" w:styleId="tooltippoint">
    <w:name w:val="tooltip__point"/>
    <w:basedOn w:val="a0"/>
    <w:rsid w:val="00B23E31"/>
  </w:style>
  <w:style w:type="character" w:customStyle="1" w:styleId="tooltiptext">
    <w:name w:val="tooltip_text"/>
    <w:basedOn w:val="a0"/>
    <w:rsid w:val="00B23E31"/>
  </w:style>
  <w:style w:type="character" w:styleId="a4">
    <w:name w:val="Strong"/>
    <w:basedOn w:val="a0"/>
    <w:uiPriority w:val="22"/>
    <w:qFormat/>
    <w:rsid w:val="00B23E31"/>
    <w:rPr>
      <w:b/>
      <w:bCs/>
    </w:rPr>
  </w:style>
  <w:style w:type="character" w:styleId="a5">
    <w:name w:val="Hyperlink"/>
    <w:basedOn w:val="a0"/>
    <w:uiPriority w:val="99"/>
    <w:semiHidden/>
    <w:unhideWhenUsed/>
    <w:rsid w:val="00B23E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3E31"/>
    <w:rPr>
      <w:color w:val="800080"/>
      <w:u w:val="single"/>
    </w:rPr>
  </w:style>
  <w:style w:type="paragraph" w:customStyle="1" w:styleId="1">
    <w:name w:val="Абзац списка1"/>
    <w:basedOn w:val="a"/>
    <w:uiPriority w:val="99"/>
    <w:qFormat/>
    <w:rsid w:val="00794E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9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C00F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C00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14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i">
    <w:name w:val="uni"/>
    <w:basedOn w:val="a"/>
    <w:rsid w:val="0091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91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B1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A1F5B327597720077E8535E97AA4D4E80654F6A14D41C36330EE69318871F8BC43CABD1FA9A42G2v6G" TargetMode="External"/><Relationship Id="rId13" Type="http://schemas.openxmlformats.org/officeDocument/2006/relationships/hyperlink" Target="consultantplus://offline/ref=5B50EE94014C7EC1792E8D2D8E2CC15376B74E82F1E3DD3CCDE45C2F65BC64F2E052767D85DB8D6915XBG" TargetMode="External"/><Relationship Id="rId18" Type="http://schemas.openxmlformats.org/officeDocument/2006/relationships/hyperlink" Target="http://www.consultant.ru/popular/nalog2/3_1.html" TargetMode="External"/><Relationship Id="rId26" Type="http://schemas.openxmlformats.org/officeDocument/2006/relationships/hyperlink" Target="consultantplus://offline/ref=819B6439FCFAB19053F58DC087FC827D18CF530687AC9B1A137554D74491C11F56014CF91154D5B012B17CEE19GFVFJ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popular/nalog2/3_1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919186785E46E528AB76262CEE64BD4F2DA4B6A53BE8390C6D80C2D53DA2439DC202A90A664B5CC616E81AEA64CD2F6A70FF40B7ABCqETDK" TargetMode="External"/><Relationship Id="rId12" Type="http://schemas.openxmlformats.org/officeDocument/2006/relationships/hyperlink" Target="consultantplus://offline/ref=5B50EE94014C7EC1792E8D2D8E2CC15376B74E82F1E3DD3CCDE45C2F65BC64F2E052767D85DB8D6E15X2G" TargetMode="External"/><Relationship Id="rId17" Type="http://schemas.openxmlformats.org/officeDocument/2006/relationships/hyperlink" Target="http://www.consultant.ru/popular/nalog2/3_1.html" TargetMode="External"/><Relationship Id="rId25" Type="http://schemas.openxmlformats.org/officeDocument/2006/relationships/hyperlink" Target="http://www.consultant.ru/popular/nalog2/3_1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CEBE88B2E2E613F4A80A8BC2BE95372FA5E9164141BB0AA856D1F7537BC07299DF0CC4D6302579yFa8F" TargetMode="External"/><Relationship Id="rId20" Type="http://schemas.openxmlformats.org/officeDocument/2006/relationships/hyperlink" Target="http://www.consultant.ru/popular/nalog2/3_1.html" TargetMode="External"/><Relationship Id="rId29" Type="http://schemas.openxmlformats.org/officeDocument/2006/relationships/hyperlink" Target="consultantplus://offline/ref=EC3E315274CC475ED50F23F5CEB0B6ACFD971147E1302EAF48D1B39544016B68FA009119B122A8790812FB68911492FA30ADC09880BAEAeAv1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consultantplus://offline/ref=47FA1F5B327597720077E8535E97AA4D4E806A4F6813D41C36330EE69318871F8BC43CABD1FB9140G2vBG" TargetMode="External"/><Relationship Id="rId24" Type="http://schemas.openxmlformats.org/officeDocument/2006/relationships/hyperlink" Target="http://www.consultant.ru/popular/nalog2/3_1.html" TargetMode="External"/><Relationship Id="rId32" Type="http://schemas.openxmlformats.org/officeDocument/2006/relationships/hyperlink" Target="consultantplus://offline/ref=CD83C2F0475F93000C103C2A59E3A1DB4316550BDE53A8C52158BE301F27C8ABF532235D2787F2D4AEE26B4A3F08e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F19848EF4C661AB52B4CC0F1E7B129AF4C659B083C3DD8ACAADCA8D9CADBA5FD686BC88E35445Ei6F1F" TargetMode="External"/><Relationship Id="rId23" Type="http://schemas.openxmlformats.org/officeDocument/2006/relationships/hyperlink" Target="http://www.consultant.ru/popular/nalog2/3_1.html" TargetMode="External"/><Relationship Id="rId28" Type="http://schemas.openxmlformats.org/officeDocument/2006/relationships/hyperlink" Target="consultantplus://offline/ref=EC3E315274CC475ED50F23F5CEB0B6ACFD971147E1302EAF48D1B39544016B68FA009119B122AF710812FB68911492FA30ADC09880BAEAeAv1J" TargetMode="External"/><Relationship Id="rId10" Type="http://schemas.openxmlformats.org/officeDocument/2006/relationships/hyperlink" Target="consultantplus://offline/ref=47FA1F5B327597720077E8535E97AA4D4E806A4F6813D41C36330EE69318871F8BC43CABD1FB9140G2vFG" TargetMode="External"/><Relationship Id="rId19" Type="http://schemas.openxmlformats.org/officeDocument/2006/relationships/hyperlink" Target="http://www.consultant.ru/popular/nalog2/3_1.html" TargetMode="External"/><Relationship Id="rId31" Type="http://schemas.openxmlformats.org/officeDocument/2006/relationships/hyperlink" Target="consultantplus://offline/ref=C867F7B7CFA7FE996F8B04A2864A3583C725D7DAFA9A6543F2558A4E888831D31B320B92C4BCBB9821A00CaD1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A1F5B327597720077E8535E97AA4D4E8060456C14D41C36330EE69318871F8BC43CABD1FA9940G2v6G" TargetMode="External"/><Relationship Id="rId14" Type="http://schemas.openxmlformats.org/officeDocument/2006/relationships/hyperlink" Target="consultantplus://offline/ref=C4A8CA8DF05212CCAEA6102D42EE476BE8AB7FD15ABEAE014AEF47AAA17E910A621CAF0F53FA8B4F24096015DAF3F6884D635C8D88576D865B01F" TargetMode="External"/><Relationship Id="rId22" Type="http://schemas.openxmlformats.org/officeDocument/2006/relationships/hyperlink" Target="http://www.consultant.ru/popular/nalog2/3_1.html" TargetMode="External"/><Relationship Id="rId27" Type="http://schemas.openxmlformats.org/officeDocument/2006/relationships/hyperlink" Target="consultantplus://offline/ref=03B7F6C12E3DE812B5200041940046155E2066BA6F1B1B460D04CF6FAF25C0B87267D577D61C09EFy0ZEG" TargetMode="External"/><Relationship Id="rId30" Type="http://schemas.openxmlformats.org/officeDocument/2006/relationships/hyperlink" Target="consultantplus://offline/ref=C867F7B7CFA7FE996F8B1AAF90266887C62C81DFFF9B6617AC0AD113DF813B845C7D52D080B2B399a2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7182-7906-4333-A417-9FAE8BC8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11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</dc:creator>
  <cp:lastModifiedBy>MMG</cp:lastModifiedBy>
  <cp:revision>254</cp:revision>
  <cp:lastPrinted>2023-06-30T05:27:00Z</cp:lastPrinted>
  <dcterms:created xsi:type="dcterms:W3CDTF">2023-06-27T12:29:00Z</dcterms:created>
  <dcterms:modified xsi:type="dcterms:W3CDTF">2023-06-30T06:53:00Z</dcterms:modified>
</cp:coreProperties>
</file>