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30.04. 2024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Урок русского языка (5а,б классы)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Тема: </w:t>
      </w: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ru-RU"/>
        </w:rPr>
        <w:t>«Изменение глаголов по лицам и числам. Спряжение»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Работа с учебником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>Что называется СПРЯЖЕНИЕМ глаголов?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С.127. - читаем определение!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Учим НАИЗУСТЬ окончания глаголов (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розовая рамка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)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I-II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спряжения!!!!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Запомните, как произносятся глаголы облегчИт, углубИт, упростИт.</w:t>
      </w: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Выпишите из 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u w:val="single"/>
          <w:lang w:val="ru-RU"/>
        </w:rPr>
        <w:t>УПР 747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глаголы в форме прошедшего времени и определите, если возможно, их число и род.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015FB4"/>
    <w:multiLevelType w:val="singleLevel"/>
    <w:tmpl w:val="52015FB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58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2024-04-27T07:59:09Z</dcterms:created>
  <dc:creator>Fomina</dc:creator>
  <cp:lastModifiedBy>Fomina</cp:lastModifiedBy>
  <dcterms:modified xsi:type="dcterms:W3CDTF">2024-04-27T08:24:39Z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5515953F3E1340868495B9824402F178</vt:lpwstr>
  </property>
</Properties>
</file>