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39" w:rsidRPr="004F637A" w:rsidRDefault="00404D39" w:rsidP="00404D3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37A">
        <w:rPr>
          <w:rFonts w:ascii="Times New Roman" w:eastAsia="Times New Roman" w:hAnsi="Times New Roman" w:cs="Times New Roman"/>
          <w:color w:val="000000"/>
          <w:sz w:val="24"/>
          <w:szCs w:val="24"/>
          <w:lang w:eastAsia="ru-RU"/>
        </w:rPr>
        <w:t>Напишите сочинение по прочитанному тексту.</w:t>
      </w:r>
    </w:p>
    <w:p w:rsidR="00404D39" w:rsidRPr="004F637A" w:rsidRDefault="00404D39" w:rsidP="00404D3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37A">
        <w:rPr>
          <w:rFonts w:ascii="Times New Roman" w:eastAsia="Times New Roman" w:hAnsi="Times New Roman" w:cs="Times New Roman"/>
          <w:color w:val="000000"/>
          <w:sz w:val="24"/>
          <w:szCs w:val="24"/>
          <w:lang w:eastAsia="ru-RU"/>
        </w:rPr>
        <w:t>Сформулируйте одну из проблем, поставленных автором текста.</w:t>
      </w:r>
    </w:p>
    <w:p w:rsidR="00404D39" w:rsidRPr="004F637A" w:rsidRDefault="00404D39" w:rsidP="00404D3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37A">
        <w:rPr>
          <w:rFonts w:ascii="Times New Roman" w:eastAsia="Times New Roman" w:hAnsi="Times New Roman" w:cs="Times New Roman"/>
          <w:color w:val="000000"/>
          <w:sz w:val="24"/>
          <w:szCs w:val="24"/>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404D39" w:rsidRPr="004F637A" w:rsidRDefault="00404D39" w:rsidP="00404D3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37A">
        <w:rPr>
          <w:rFonts w:ascii="Times New Roman" w:eastAsia="Times New Roman" w:hAnsi="Times New Roman" w:cs="Times New Roman"/>
          <w:color w:val="000000"/>
          <w:sz w:val="24"/>
          <w:szCs w:val="24"/>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404D39" w:rsidRPr="004F637A" w:rsidRDefault="00404D39" w:rsidP="00404D3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37A">
        <w:rPr>
          <w:rFonts w:ascii="Times New Roman" w:eastAsia="Times New Roman" w:hAnsi="Times New Roman" w:cs="Times New Roman"/>
          <w:color w:val="000000"/>
          <w:sz w:val="24"/>
          <w:szCs w:val="24"/>
          <w:lang w:eastAsia="ru-RU"/>
        </w:rPr>
        <w:t>Объём сочинения — не менее 150 слов.</w:t>
      </w:r>
    </w:p>
    <w:p w:rsidR="00404D39" w:rsidRPr="004F637A" w:rsidRDefault="00404D39" w:rsidP="00404D3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37A">
        <w:rPr>
          <w:rFonts w:ascii="Times New Roman" w:eastAsia="Times New Roman" w:hAnsi="Times New Roman" w:cs="Times New Roman"/>
          <w:color w:val="000000"/>
          <w:sz w:val="24"/>
          <w:szCs w:val="24"/>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4F637A">
        <w:rPr>
          <w:rFonts w:ascii="Times New Roman" w:eastAsia="Times New Roman" w:hAnsi="Times New Roman" w:cs="Times New Roman"/>
          <w:color w:val="000000"/>
          <w:sz w:val="24"/>
          <w:szCs w:val="24"/>
          <w:lang w:eastAsia="ru-RU"/>
        </w:rPr>
        <w:t>бы</w:t>
      </w:r>
      <w:proofErr w:type="gramEnd"/>
      <w:r w:rsidRPr="004F637A">
        <w:rPr>
          <w:rFonts w:ascii="Times New Roman" w:eastAsia="Times New Roman" w:hAnsi="Times New Roman" w:cs="Times New Roman"/>
          <w:color w:val="000000"/>
          <w:sz w:val="24"/>
          <w:szCs w:val="24"/>
          <w:lang w:eastAsia="ru-RU"/>
        </w:rPr>
        <w:t xml:space="preserve"> то ни было комментариев, то такая работа оценивается 0 баллов.</w:t>
      </w:r>
    </w:p>
    <w:p w:rsidR="00404D39" w:rsidRDefault="00404D39" w:rsidP="0009594E">
      <w:pPr>
        <w:spacing w:before="100" w:beforeAutospacing="1" w:after="100" w:afterAutospacing="1" w:line="240" w:lineRule="auto"/>
        <w:ind w:firstLine="600"/>
        <w:jc w:val="both"/>
        <w:rPr>
          <w:rFonts w:ascii="Arial" w:eastAsia="Times New Roman" w:hAnsi="Arial" w:cs="Arial"/>
          <w:color w:val="000000"/>
          <w:sz w:val="21"/>
          <w:szCs w:val="21"/>
          <w:lang w:eastAsia="ru-RU"/>
        </w:rPr>
      </w:pPr>
    </w:p>
    <w:p w:rsidR="005D77B7" w:rsidRPr="004F637A" w:rsidRDefault="009B70C1" w:rsidP="007840DC">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7840DC">
        <w:rPr>
          <w:rFonts w:ascii="Times New Roman" w:eastAsia="Times New Roman" w:hAnsi="Times New Roman" w:cs="Times New Roman"/>
          <w:color w:val="000000"/>
          <w:sz w:val="24"/>
          <w:szCs w:val="24"/>
          <w:lang w:eastAsia="ru-RU"/>
        </w:rPr>
        <w:t>Пехотные полки, застигнутые врасплох в лесу, выбегали из леса, и роты, смешиваясь с другими ротами, уходили беспорядочными толпами. Один солдат в испуге проговорил страшное на войне и бессмысленное слово: «отрезали!», и слово вместе с чувством страха сообщилось всей массе.</w:t>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Нравственное колебание, решающее участь сражений, очевидно, разрешалось в пользу страха.</w:t>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Генерал закашлялся от крика и порохового дыма и остановился в отчаянии. Всё казалось потеряно, но в эту минуту французы, наступавшие на наших, вдруг, без видимой причины, побежали назад, скрылись из опушки леса, и в лесу показались русские стрелки. Это была рота Тимохина, которая одна в лесу удержалась в порядке и, засев в канаву у леса, неожиданно атаковала французов. Тимохин с таким отчаянным криком бросился на французов и с такою безумною и пьяною решительностью, с одною шпажкой, набежал на неприятеля, что французы, не успев опомниться, побросали оружие и побежали. Долохов, бежавший рядом с Тимохиным, в упор убил одного француза и первый взял за воротник сдавшегося офицера.</w:t>
      </w:r>
      <w:r w:rsidR="0009594E">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 Ваше превосходительство, вот два трофея, — сказал Долохов, указывая на французскую шпагу и сумку. — Мною взят в плен офицер. Я остановил роту. — Долохов тяжело дышал от усталости; он говорил с остановками. — Вся рота может свидетельствовать. Прошу запомнить, ваше превосходительство!</w:t>
      </w:r>
      <w:r w:rsidR="0009594E" w:rsidRPr="007840DC">
        <w:rPr>
          <w:rFonts w:ascii="Times New Roman" w:eastAsia="Times New Roman" w:hAnsi="Times New Roman" w:cs="Times New Roman"/>
          <w:color w:val="000000"/>
          <w:sz w:val="24"/>
          <w:szCs w:val="24"/>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Но Долохов не отошел; он развязал платок, дернул его и показал запекшуюся в волосах кровь.</w:t>
      </w:r>
      <w:r w:rsidR="0009594E" w:rsidRP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 Рана штыком, я остался во фронте. Попомните, ваше превосходительство.</w:t>
      </w:r>
      <w:r w:rsidR="0009594E" w:rsidRPr="007840DC">
        <w:rPr>
          <w:rFonts w:ascii="Times New Roman" w:eastAsia="Times New Roman" w:hAnsi="Times New Roman" w:cs="Times New Roman"/>
          <w:color w:val="000000"/>
          <w:sz w:val="24"/>
          <w:szCs w:val="24"/>
          <w:lang w:eastAsia="ru-RU"/>
        </w:rPr>
        <w:tab/>
      </w:r>
      <w:r w:rsidR="0009594E">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Про батарею Тушина было забыто, и только в самом конце дела, продолжая слышать канонаду в центре, князь Багратион послал туда дежурного штаб-офицера и потом князя Андрея, чтобы велеть батарее отступать как можно скорее. Прикрытие, стоявшее подле пушек Тушина, ушло, по чьему-то приказанию, в середине дела; но батарея продолжала стрелять и не была взята французами только потому, что неприятель не мог предполагать дерзости стрельбы четырех, никем не защищенных пушек. Напротив, по энергичному действию этой батареи он предполагал, что здесь, в центре, сосредоточены главные силы русских, и два раза пытался атаковать этот пункт и оба раза был прогоняем картечными выстрелами одиноко стоявших на этом возвышении четырех пушек.</w:t>
      </w:r>
      <w:r w:rsidR="0009594E" w:rsidRPr="007840DC">
        <w:rPr>
          <w:rFonts w:ascii="Times New Roman" w:eastAsia="Times New Roman" w:hAnsi="Times New Roman" w:cs="Times New Roman"/>
          <w:color w:val="000000"/>
          <w:sz w:val="24"/>
          <w:szCs w:val="24"/>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 xml:space="preserve">Скоро после отъезда князя Багратиона Тушину удалось зажечь </w:t>
      </w:r>
      <w:proofErr w:type="spellStart"/>
      <w:r w:rsidRPr="007840DC">
        <w:rPr>
          <w:rFonts w:ascii="Times New Roman" w:eastAsia="Times New Roman" w:hAnsi="Times New Roman" w:cs="Times New Roman"/>
          <w:color w:val="000000"/>
          <w:sz w:val="24"/>
          <w:szCs w:val="24"/>
          <w:lang w:eastAsia="ru-RU"/>
        </w:rPr>
        <w:t>Шенграбен</w:t>
      </w:r>
      <w:proofErr w:type="spellEnd"/>
      <w:r w:rsidRPr="007840DC">
        <w:rPr>
          <w:rFonts w:ascii="Times New Roman" w:eastAsia="Times New Roman" w:hAnsi="Times New Roman" w:cs="Times New Roman"/>
          <w:color w:val="000000"/>
          <w:sz w:val="24"/>
          <w:szCs w:val="24"/>
          <w:lang w:eastAsia="ru-RU"/>
        </w:rPr>
        <w:t>.</w:t>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Маленький человек, с слабыми, неловкими движениями, требовал себе беспрестанно у денщика </w:t>
      </w:r>
      <w:r w:rsidRPr="007840DC">
        <w:rPr>
          <w:rFonts w:ascii="Times New Roman" w:eastAsia="Times New Roman" w:hAnsi="Times New Roman" w:cs="Times New Roman"/>
          <w:i/>
          <w:iCs/>
          <w:color w:val="000000"/>
          <w:sz w:val="24"/>
          <w:szCs w:val="24"/>
          <w:lang w:eastAsia="ru-RU"/>
        </w:rPr>
        <w:t>еще трубочку за это, </w:t>
      </w:r>
      <w:r w:rsidRPr="007840DC">
        <w:rPr>
          <w:rFonts w:ascii="Times New Roman" w:eastAsia="Times New Roman" w:hAnsi="Times New Roman" w:cs="Times New Roman"/>
          <w:color w:val="000000"/>
          <w:sz w:val="24"/>
          <w:szCs w:val="24"/>
          <w:lang w:eastAsia="ru-RU"/>
        </w:rPr>
        <w:t>как он говорил и, рассыпая из нее огонь, выбегал вперед и из-под маленькой ручки смотрел на французов.</w:t>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 xml:space="preserve">— Круши, ребята! — приговаривал он и сам подхватывал орудия за колеса и </w:t>
      </w:r>
      <w:r w:rsidRPr="007840DC">
        <w:rPr>
          <w:rFonts w:ascii="Times New Roman" w:eastAsia="Times New Roman" w:hAnsi="Times New Roman" w:cs="Times New Roman"/>
          <w:color w:val="000000"/>
          <w:sz w:val="24"/>
          <w:szCs w:val="24"/>
          <w:lang w:eastAsia="ru-RU"/>
        </w:rPr>
        <w:lastRenderedPageBreak/>
        <w:t>вывинчивал винты.</w:t>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В дыму, оглушаемый беспрерывными выстрелами, заставлявшими его каждый раз вздрагивать</w:t>
      </w:r>
      <w:r w:rsidR="0009594E" w:rsidRPr="007840DC">
        <w:rPr>
          <w:rFonts w:ascii="Times New Roman" w:eastAsia="Times New Roman" w:hAnsi="Times New Roman" w:cs="Times New Roman"/>
          <w:color w:val="000000"/>
          <w:sz w:val="24"/>
          <w:szCs w:val="24"/>
          <w:lang w:eastAsia="ru-RU"/>
        </w:rPr>
        <w:t xml:space="preserve">, Тушин </w:t>
      </w:r>
      <w:r w:rsidRPr="007840DC">
        <w:rPr>
          <w:rFonts w:ascii="Times New Roman" w:eastAsia="Times New Roman" w:hAnsi="Times New Roman" w:cs="Times New Roman"/>
          <w:color w:val="000000"/>
          <w:sz w:val="24"/>
          <w:szCs w:val="24"/>
          <w:lang w:eastAsia="ru-RU"/>
        </w:rPr>
        <w:t>бегал от одного орудия к другому, то прицеливаясь, то считая заряды, то распоряжаясь переменой и перепряжкой убитых и раненых лошадей, и покрикивал своим слабым тоненьким, нерешительным голоском. Лицо его всё более и более оживлялось. Только когда убивали или ранили людей, он морщился и, отворачиваясь от убитого, сердито кричал на людей, как всегда, мешкавших поднять раненого или тело. Солдаты, большею частью красивые молодцы (как и всегда в батарейной роте, на две головы выше своего офицера и вдвое шире его), все, как дети в затруднительном положении, смотрели на своего командира, и то выражение, которое было на его лице, неизменно отражалось на их лицах.</w:t>
      </w:r>
      <w:r w:rsidR="0009594E" w:rsidRPr="007840DC">
        <w:rPr>
          <w:rFonts w:ascii="Times New Roman" w:eastAsia="Times New Roman" w:hAnsi="Times New Roman" w:cs="Times New Roman"/>
          <w:color w:val="000000"/>
          <w:sz w:val="24"/>
          <w:szCs w:val="24"/>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Pr="007840DC">
        <w:rPr>
          <w:rFonts w:ascii="Times New Roman" w:eastAsia="Times New Roman" w:hAnsi="Times New Roman" w:cs="Times New Roman"/>
          <w:color w:val="000000"/>
          <w:sz w:val="24"/>
          <w:szCs w:val="24"/>
          <w:lang w:eastAsia="ru-RU"/>
        </w:rPr>
        <w:t xml:space="preserve">Вследствие этого страшного гула, шума, потребности внимания и деятельности, Тушин не испытывал ни малейшего неприятного чувства страха, и мысль, что его могут убить или больно ранить, не приходила ему в голову. Напротив, ему становилось всё веселее и веселее. Ему казалось, что уже очень давно, едва ли не вчера, была та минута, когда он увидел неприятеля и сделал первый выстрел, и что клочок поля, на котором он стоял, был ему давно знакомым, родственным местом. Несмотря на то, что он всё помнил, всё соображал, всё делал, </w:t>
      </w:r>
      <w:proofErr w:type="spellStart"/>
      <w:r w:rsidRPr="007840DC">
        <w:rPr>
          <w:rFonts w:ascii="Times New Roman" w:eastAsia="Times New Roman" w:hAnsi="Times New Roman" w:cs="Times New Roman"/>
          <w:color w:val="000000"/>
          <w:sz w:val="24"/>
          <w:szCs w:val="24"/>
          <w:lang w:eastAsia="ru-RU"/>
        </w:rPr>
        <w:t>чтò</w:t>
      </w:r>
      <w:proofErr w:type="spellEnd"/>
      <w:r w:rsidRPr="007840DC">
        <w:rPr>
          <w:rFonts w:ascii="Times New Roman" w:eastAsia="Times New Roman" w:hAnsi="Times New Roman" w:cs="Times New Roman"/>
          <w:color w:val="000000"/>
          <w:sz w:val="24"/>
          <w:szCs w:val="24"/>
          <w:lang w:eastAsia="ru-RU"/>
        </w:rPr>
        <w:t xml:space="preserve"> мог делать самый лучший офицер в его положении, он находился в состоянии, похожем на лихорадочный бред или на состояние пьяного человека.</w:t>
      </w:r>
      <w:r w:rsidR="0009594E" w:rsidRPr="007840DC">
        <w:rPr>
          <w:rFonts w:ascii="Times New Roman" w:eastAsia="Times New Roman" w:hAnsi="Times New Roman" w:cs="Times New Roman"/>
          <w:color w:val="000000"/>
          <w:sz w:val="24"/>
          <w:szCs w:val="24"/>
          <w:lang w:eastAsia="ru-RU"/>
        </w:rPr>
        <w:tab/>
        <w:t xml:space="preserve"> </w:t>
      </w:r>
      <w:r w:rsidRPr="007840DC">
        <w:rPr>
          <w:rFonts w:ascii="Times New Roman" w:eastAsia="Times New Roman" w:hAnsi="Times New Roman" w:cs="Times New Roman"/>
          <w:color w:val="000000"/>
          <w:sz w:val="24"/>
          <w:szCs w:val="24"/>
          <w:lang w:eastAsia="ru-RU"/>
        </w:rPr>
        <w:t xml:space="preserve">«Ну-ка, наша </w:t>
      </w:r>
      <w:proofErr w:type="spellStart"/>
      <w:r w:rsidRPr="007840DC">
        <w:rPr>
          <w:rFonts w:ascii="Times New Roman" w:eastAsia="Times New Roman" w:hAnsi="Times New Roman" w:cs="Times New Roman"/>
          <w:color w:val="000000"/>
          <w:sz w:val="24"/>
          <w:szCs w:val="24"/>
          <w:lang w:eastAsia="ru-RU"/>
        </w:rPr>
        <w:t>Матвевна</w:t>
      </w:r>
      <w:proofErr w:type="spellEnd"/>
      <w:r w:rsidRPr="007840DC">
        <w:rPr>
          <w:rFonts w:ascii="Times New Roman" w:eastAsia="Times New Roman" w:hAnsi="Times New Roman" w:cs="Times New Roman"/>
          <w:color w:val="000000"/>
          <w:sz w:val="24"/>
          <w:szCs w:val="24"/>
          <w:lang w:eastAsia="ru-RU"/>
        </w:rPr>
        <w:t xml:space="preserve">», говорил он про себя. </w:t>
      </w:r>
      <w:proofErr w:type="spellStart"/>
      <w:r w:rsidRPr="007840DC">
        <w:rPr>
          <w:rFonts w:ascii="Times New Roman" w:eastAsia="Times New Roman" w:hAnsi="Times New Roman" w:cs="Times New Roman"/>
          <w:color w:val="000000"/>
          <w:sz w:val="24"/>
          <w:szCs w:val="24"/>
          <w:lang w:eastAsia="ru-RU"/>
        </w:rPr>
        <w:t>Матвевной</w:t>
      </w:r>
      <w:proofErr w:type="spellEnd"/>
      <w:r w:rsidRPr="007840DC">
        <w:rPr>
          <w:rFonts w:ascii="Times New Roman" w:eastAsia="Times New Roman" w:hAnsi="Times New Roman" w:cs="Times New Roman"/>
          <w:color w:val="000000"/>
          <w:sz w:val="24"/>
          <w:szCs w:val="24"/>
          <w:lang w:eastAsia="ru-RU"/>
        </w:rPr>
        <w:t xml:space="preserve"> представлялась в его воображении большая крайняя, старинного литья пушка. Муравьями представлялись е</w:t>
      </w:r>
      <w:r w:rsidR="0009594E" w:rsidRPr="007840DC">
        <w:rPr>
          <w:rFonts w:ascii="Times New Roman" w:eastAsia="Times New Roman" w:hAnsi="Times New Roman" w:cs="Times New Roman"/>
          <w:color w:val="000000"/>
          <w:sz w:val="24"/>
          <w:szCs w:val="24"/>
          <w:lang w:eastAsia="ru-RU"/>
        </w:rPr>
        <w:t>му французы около своих орудий.</w:t>
      </w:r>
      <w:r w:rsidR="0009594E" w:rsidRPr="007840DC">
        <w:rPr>
          <w:rFonts w:ascii="Times New Roman" w:eastAsia="Times New Roman" w:hAnsi="Times New Roman" w:cs="Times New Roman"/>
          <w:color w:val="000000"/>
          <w:sz w:val="24"/>
          <w:szCs w:val="24"/>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Pr>
          <w:rFonts w:ascii="Arial" w:eastAsia="Times New Roman" w:hAnsi="Arial" w:cs="Arial"/>
          <w:color w:val="000000"/>
          <w:sz w:val="21"/>
          <w:szCs w:val="21"/>
          <w:lang w:eastAsia="ru-RU"/>
        </w:rPr>
        <w:tab/>
      </w:r>
      <w:r w:rsidR="0009594E" w:rsidRP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Сам он представлялся себе огромного роста, мощным мужчиной, который обеими руками швыряет французам ядра.</w:t>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007840DC">
        <w:rPr>
          <w:rFonts w:ascii="Arial" w:eastAsia="Times New Roman" w:hAnsi="Arial" w:cs="Arial"/>
          <w:color w:val="000000"/>
          <w:sz w:val="21"/>
          <w:szCs w:val="21"/>
          <w:lang w:eastAsia="ru-RU"/>
        </w:rPr>
        <w:tab/>
      </w:r>
      <w:r w:rsidRPr="009B70C1">
        <w:rPr>
          <w:rFonts w:ascii="Arial" w:eastAsia="Times New Roman" w:hAnsi="Arial" w:cs="Arial"/>
          <w:color w:val="000000"/>
          <w:sz w:val="21"/>
          <w:szCs w:val="21"/>
          <w:lang w:eastAsia="ru-RU"/>
        </w:rPr>
        <w:t xml:space="preserve">— Ну, </w:t>
      </w:r>
      <w:proofErr w:type="spellStart"/>
      <w:r w:rsidRPr="009B70C1">
        <w:rPr>
          <w:rFonts w:ascii="Arial" w:eastAsia="Times New Roman" w:hAnsi="Arial" w:cs="Arial"/>
          <w:color w:val="000000"/>
          <w:sz w:val="21"/>
          <w:szCs w:val="21"/>
          <w:lang w:eastAsia="ru-RU"/>
        </w:rPr>
        <w:t>Матвевна</w:t>
      </w:r>
      <w:proofErr w:type="spellEnd"/>
      <w:r w:rsidRPr="009B70C1">
        <w:rPr>
          <w:rFonts w:ascii="Arial" w:eastAsia="Times New Roman" w:hAnsi="Arial" w:cs="Arial"/>
          <w:color w:val="000000"/>
          <w:sz w:val="21"/>
          <w:szCs w:val="21"/>
          <w:lang w:eastAsia="ru-RU"/>
        </w:rPr>
        <w:t xml:space="preserve">, матушка, не выдавай! — говорил он, отходя от орудия, как над его </w:t>
      </w:r>
      <w:r w:rsidRPr="007840DC">
        <w:rPr>
          <w:rFonts w:ascii="Times New Roman" w:eastAsia="Times New Roman" w:hAnsi="Times New Roman" w:cs="Times New Roman"/>
          <w:color w:val="000000"/>
          <w:sz w:val="24"/>
          <w:szCs w:val="24"/>
          <w:lang w:eastAsia="ru-RU"/>
        </w:rPr>
        <w:t xml:space="preserve">головой раздался чуждый, незнакомый </w:t>
      </w:r>
      <w:proofErr w:type="gramStart"/>
      <w:r w:rsidRPr="007840DC">
        <w:rPr>
          <w:rFonts w:ascii="Times New Roman" w:eastAsia="Times New Roman" w:hAnsi="Times New Roman" w:cs="Times New Roman"/>
          <w:color w:val="000000"/>
          <w:sz w:val="24"/>
          <w:szCs w:val="24"/>
          <w:lang w:eastAsia="ru-RU"/>
        </w:rPr>
        <w:t>голос:</w:t>
      </w:r>
      <w:r w:rsidR="0009594E" w:rsidRPr="007840DC">
        <w:rPr>
          <w:rFonts w:ascii="Times New Roman" w:eastAsia="Times New Roman" w:hAnsi="Times New Roman" w:cs="Times New Roman"/>
          <w:color w:val="000000"/>
          <w:sz w:val="24"/>
          <w:szCs w:val="24"/>
          <w:lang w:eastAsia="ru-RU"/>
        </w:rPr>
        <w:tab/>
      </w:r>
      <w:proofErr w:type="gramEnd"/>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 Капитан Тушин! Капитан!</w:t>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 xml:space="preserve">Тушин испуганно оглянулся. Это был тот штаб-офицер, который выгнал его из Грунта. Он запыхавшимся голосом кричал </w:t>
      </w:r>
      <w:proofErr w:type="gramStart"/>
      <w:r w:rsidRPr="007840DC">
        <w:rPr>
          <w:rFonts w:ascii="Times New Roman" w:eastAsia="Times New Roman" w:hAnsi="Times New Roman" w:cs="Times New Roman"/>
          <w:color w:val="000000"/>
          <w:sz w:val="24"/>
          <w:szCs w:val="24"/>
          <w:lang w:eastAsia="ru-RU"/>
        </w:rPr>
        <w:t>ему:</w:t>
      </w:r>
      <w:r w:rsidR="0009594E" w:rsidRPr="007840DC">
        <w:rPr>
          <w:rFonts w:ascii="Times New Roman" w:eastAsia="Times New Roman" w:hAnsi="Times New Roman" w:cs="Times New Roman"/>
          <w:color w:val="000000"/>
          <w:sz w:val="24"/>
          <w:szCs w:val="24"/>
          <w:lang w:eastAsia="ru-RU"/>
        </w:rPr>
        <w:tab/>
      </w:r>
      <w:proofErr w:type="gramEnd"/>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 xml:space="preserve">— </w:t>
      </w:r>
      <w:proofErr w:type="spellStart"/>
      <w:r w:rsidRPr="007840DC">
        <w:rPr>
          <w:rFonts w:ascii="Times New Roman" w:eastAsia="Times New Roman" w:hAnsi="Times New Roman" w:cs="Times New Roman"/>
          <w:color w:val="000000"/>
          <w:sz w:val="24"/>
          <w:szCs w:val="24"/>
          <w:lang w:eastAsia="ru-RU"/>
        </w:rPr>
        <w:t>Чтò</w:t>
      </w:r>
      <w:proofErr w:type="spellEnd"/>
      <w:r w:rsidRPr="007840DC">
        <w:rPr>
          <w:rFonts w:ascii="Times New Roman" w:eastAsia="Times New Roman" w:hAnsi="Times New Roman" w:cs="Times New Roman"/>
          <w:color w:val="000000"/>
          <w:sz w:val="24"/>
          <w:szCs w:val="24"/>
          <w:lang w:eastAsia="ru-RU"/>
        </w:rPr>
        <w:t xml:space="preserve"> вы, с ума сошли? Вам два раза приказано отступать, а вы...</w:t>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 xml:space="preserve">«Ну, за </w:t>
      </w:r>
      <w:proofErr w:type="spellStart"/>
      <w:r w:rsidRPr="007840DC">
        <w:rPr>
          <w:rFonts w:ascii="Times New Roman" w:eastAsia="Times New Roman" w:hAnsi="Times New Roman" w:cs="Times New Roman"/>
          <w:color w:val="000000"/>
          <w:sz w:val="24"/>
          <w:szCs w:val="24"/>
          <w:lang w:eastAsia="ru-RU"/>
        </w:rPr>
        <w:t>чтò</w:t>
      </w:r>
      <w:proofErr w:type="spellEnd"/>
      <w:r w:rsidRPr="007840DC">
        <w:rPr>
          <w:rFonts w:ascii="Times New Roman" w:eastAsia="Times New Roman" w:hAnsi="Times New Roman" w:cs="Times New Roman"/>
          <w:color w:val="000000"/>
          <w:sz w:val="24"/>
          <w:szCs w:val="24"/>
          <w:lang w:eastAsia="ru-RU"/>
        </w:rPr>
        <w:t xml:space="preserve"> они </w:t>
      </w:r>
      <w:proofErr w:type="gramStart"/>
      <w:r w:rsidRPr="007840DC">
        <w:rPr>
          <w:rFonts w:ascii="Times New Roman" w:eastAsia="Times New Roman" w:hAnsi="Times New Roman" w:cs="Times New Roman"/>
          <w:color w:val="000000"/>
          <w:sz w:val="24"/>
          <w:szCs w:val="24"/>
          <w:lang w:eastAsia="ru-RU"/>
        </w:rPr>
        <w:t>меня?...</w:t>
      </w:r>
      <w:proofErr w:type="gramEnd"/>
      <w:r w:rsidRPr="007840DC">
        <w:rPr>
          <w:rFonts w:ascii="Times New Roman" w:eastAsia="Times New Roman" w:hAnsi="Times New Roman" w:cs="Times New Roman"/>
          <w:color w:val="000000"/>
          <w:sz w:val="24"/>
          <w:szCs w:val="24"/>
          <w:lang w:eastAsia="ru-RU"/>
        </w:rPr>
        <w:t>» думал про себя Тушин, со страхом глядя на начальника.</w:t>
      </w:r>
      <w:r w:rsidR="0009594E" w:rsidRPr="007840DC">
        <w:rPr>
          <w:rFonts w:ascii="Times New Roman" w:eastAsia="Times New Roman" w:hAnsi="Times New Roman" w:cs="Times New Roman"/>
          <w:color w:val="000000"/>
          <w:sz w:val="24"/>
          <w:szCs w:val="24"/>
          <w:lang w:eastAsia="ru-RU"/>
        </w:rPr>
        <w:tab/>
      </w:r>
      <w:r w:rsidR="0009594E" w:rsidRPr="007840DC">
        <w:rPr>
          <w:rFonts w:ascii="Times New Roman" w:eastAsia="Times New Roman" w:hAnsi="Times New Roman" w:cs="Times New Roman"/>
          <w:color w:val="000000"/>
          <w:sz w:val="24"/>
          <w:szCs w:val="24"/>
          <w:lang w:eastAsia="ru-RU"/>
        </w:rPr>
        <w:tab/>
      </w:r>
      <w:r w:rsidRPr="007840DC">
        <w:rPr>
          <w:rFonts w:ascii="Times New Roman" w:eastAsia="Times New Roman" w:hAnsi="Times New Roman" w:cs="Times New Roman"/>
          <w:color w:val="000000"/>
          <w:sz w:val="24"/>
          <w:szCs w:val="24"/>
          <w:lang w:eastAsia="ru-RU"/>
        </w:rPr>
        <w:t xml:space="preserve">— </w:t>
      </w:r>
      <w:proofErr w:type="gramStart"/>
      <w:r w:rsidRPr="007840DC">
        <w:rPr>
          <w:rFonts w:ascii="Times New Roman" w:eastAsia="Times New Roman" w:hAnsi="Times New Roman" w:cs="Times New Roman"/>
          <w:color w:val="000000"/>
          <w:sz w:val="24"/>
          <w:szCs w:val="24"/>
          <w:lang w:eastAsia="ru-RU"/>
        </w:rPr>
        <w:t>Я...</w:t>
      </w:r>
      <w:proofErr w:type="gramEnd"/>
      <w:r w:rsidRPr="007840DC">
        <w:rPr>
          <w:rFonts w:ascii="Times New Roman" w:eastAsia="Times New Roman" w:hAnsi="Times New Roman" w:cs="Times New Roman"/>
          <w:color w:val="000000"/>
          <w:sz w:val="24"/>
          <w:szCs w:val="24"/>
          <w:lang w:eastAsia="ru-RU"/>
        </w:rPr>
        <w:t xml:space="preserve"> ничего... — проговорил он, приставляя два пальца к козырьку. — Я...</w:t>
      </w:r>
      <w:r w:rsidR="007840DC">
        <w:rPr>
          <w:rFonts w:ascii="Times New Roman" w:eastAsia="Times New Roman" w:hAnsi="Times New Roman" w:cs="Times New Roman"/>
          <w:color w:val="000000"/>
          <w:sz w:val="24"/>
          <w:szCs w:val="24"/>
          <w:lang w:eastAsia="ru-RU"/>
        </w:rPr>
        <w:t xml:space="preserve">          </w:t>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7840DC">
        <w:rPr>
          <w:rFonts w:ascii="Times New Roman" w:eastAsia="Times New Roman" w:hAnsi="Times New Roman" w:cs="Times New Roman"/>
          <w:color w:val="000000"/>
          <w:sz w:val="24"/>
          <w:szCs w:val="24"/>
          <w:lang w:eastAsia="ru-RU"/>
        </w:rPr>
        <w:tab/>
      </w:r>
      <w:r w:rsidR="005D77B7" w:rsidRPr="007840DC">
        <w:rPr>
          <w:rFonts w:ascii="Times New Roman" w:eastAsia="Times New Roman" w:hAnsi="Times New Roman" w:cs="Times New Roman"/>
          <w:iCs/>
          <w:color w:val="000000"/>
          <w:sz w:val="24"/>
          <w:szCs w:val="24"/>
          <w:lang w:eastAsia="ru-RU"/>
        </w:rPr>
        <w:t>(По Л. Толстому*)</w:t>
      </w:r>
    </w:p>
    <w:p w:rsidR="005D77B7" w:rsidRPr="007840DC" w:rsidRDefault="005D77B7" w:rsidP="005D77B7">
      <w:pPr>
        <w:shd w:val="clear" w:color="auto" w:fill="FFFFFF"/>
        <w:spacing w:after="0" w:line="240" w:lineRule="auto"/>
        <w:ind w:firstLine="375"/>
        <w:jc w:val="both"/>
        <w:rPr>
          <w:rFonts w:ascii="Times New Roman" w:eastAsia="Times New Roman" w:hAnsi="Times New Roman" w:cs="Times New Roman"/>
          <w:i/>
          <w:color w:val="000000"/>
          <w:sz w:val="24"/>
          <w:szCs w:val="24"/>
          <w:lang w:eastAsia="ru-RU"/>
        </w:rPr>
      </w:pPr>
      <w:r w:rsidRPr="007840DC">
        <w:rPr>
          <w:rFonts w:ascii="Times New Roman" w:eastAsia="Times New Roman" w:hAnsi="Times New Roman" w:cs="Times New Roman"/>
          <w:i/>
          <w:color w:val="000000"/>
          <w:sz w:val="24"/>
          <w:szCs w:val="24"/>
          <w:lang w:eastAsia="ru-RU"/>
        </w:rPr>
        <w:t>*Лев Николаевич Толстой (1828–1910) – великий русский писатель.</w:t>
      </w:r>
    </w:p>
    <w:p w:rsidR="007840DC" w:rsidRDefault="007840DC" w:rsidP="005D77B7">
      <w:pPr>
        <w:pStyle w:val="a4"/>
        <w:jc w:val="center"/>
        <w:rPr>
          <w:rFonts w:ascii="Times New Roman" w:hAnsi="Times New Roman" w:cs="Times New Roman"/>
        </w:rPr>
      </w:pPr>
      <w:bookmarkStart w:id="0" w:name="_GoBack"/>
      <w:bookmarkEnd w:id="0"/>
    </w:p>
    <w:p w:rsidR="007840DC" w:rsidRDefault="007840DC" w:rsidP="007840DC">
      <w:pPr>
        <w:pStyle w:val="a4"/>
        <w:rPr>
          <w:rFonts w:ascii="Times New Roman" w:hAnsi="Times New Roman" w:cs="Times New Roman"/>
          <w:color w:val="FF0000"/>
        </w:rPr>
      </w:pPr>
      <w:r w:rsidRPr="007840DC">
        <w:rPr>
          <w:rFonts w:ascii="Times New Roman" w:hAnsi="Times New Roman" w:cs="Times New Roman"/>
          <w:color w:val="FF0000"/>
        </w:rPr>
        <w:t>Напоминаю структуру написания сочинения-рассуждения по прочитанному тексту в формате ЕГЭ.</w:t>
      </w:r>
    </w:p>
    <w:p w:rsidR="007840DC" w:rsidRPr="007840DC" w:rsidRDefault="007840DC" w:rsidP="007840DC">
      <w:pPr>
        <w:pStyle w:val="a4"/>
        <w:rPr>
          <w:rFonts w:ascii="Times New Roman" w:hAnsi="Times New Roman" w:cs="Times New Roman"/>
          <w:color w:val="FF0000"/>
        </w:rPr>
      </w:pPr>
      <w:r w:rsidRPr="007840DC">
        <w:rPr>
          <w:rFonts w:ascii="Times New Roman" w:hAnsi="Times New Roman" w:cs="Times New Roman"/>
          <w:color w:val="FF0000"/>
        </w:rPr>
        <w:t xml:space="preserve"> Вы пишите не в таблице, но ориентируйтесь на композиционные части, которые отображены в данной таблице. </w:t>
      </w:r>
    </w:p>
    <w:p w:rsidR="005D77B7" w:rsidRDefault="005D77B7" w:rsidP="005D77B7">
      <w:pPr>
        <w:pStyle w:val="a4"/>
        <w:jc w:val="center"/>
        <w:rPr>
          <w:rFonts w:ascii="Times New Roman" w:hAnsi="Times New Roman" w:cs="Times New Roman"/>
        </w:rPr>
      </w:pPr>
      <w:r>
        <w:rPr>
          <w:rFonts w:ascii="Times New Roman" w:hAnsi="Times New Roman" w:cs="Times New Roman"/>
        </w:rPr>
        <w:t>Сочинение-рассуждение</w:t>
      </w:r>
    </w:p>
    <w:p w:rsidR="005D77B7" w:rsidRDefault="005D77B7" w:rsidP="005D77B7">
      <w:pPr>
        <w:pStyle w:val="a4"/>
        <w:jc w:val="center"/>
        <w:rPr>
          <w:rFonts w:ascii="Times New Roman" w:hAnsi="Times New Roman" w:cs="Times New Roman"/>
        </w:rPr>
      </w:pPr>
    </w:p>
    <w:tbl>
      <w:tblPr>
        <w:tblStyle w:val="a5"/>
        <w:tblpPr w:leftFromText="180" w:rightFromText="180" w:vertAnchor="text" w:tblpY="1"/>
        <w:tblOverlap w:val="never"/>
        <w:tblW w:w="9634" w:type="dxa"/>
        <w:tblLayout w:type="fixed"/>
        <w:tblLook w:val="04A0" w:firstRow="1" w:lastRow="0" w:firstColumn="1" w:lastColumn="0" w:noHBand="0" w:noVBand="1"/>
      </w:tblPr>
      <w:tblGrid>
        <w:gridCol w:w="562"/>
        <w:gridCol w:w="1560"/>
        <w:gridCol w:w="1559"/>
        <w:gridCol w:w="5953"/>
      </w:tblGrid>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t>№</w:t>
            </w:r>
          </w:p>
        </w:tc>
        <w:tc>
          <w:tcPr>
            <w:tcW w:w="1560" w:type="dxa"/>
          </w:tcPr>
          <w:p w:rsidR="005D77B7" w:rsidRDefault="005D77B7" w:rsidP="00A479DD">
            <w:pPr>
              <w:jc w:val="center"/>
              <w:rPr>
                <w:rFonts w:ascii="Times New Roman" w:hAnsi="Times New Roman" w:cs="Times New Roman"/>
              </w:rPr>
            </w:pPr>
            <w:r>
              <w:rPr>
                <w:rFonts w:ascii="Times New Roman" w:hAnsi="Times New Roman" w:cs="Times New Roman"/>
              </w:rPr>
              <w:t>Композиционные части</w:t>
            </w:r>
          </w:p>
        </w:tc>
        <w:tc>
          <w:tcPr>
            <w:tcW w:w="1559" w:type="dxa"/>
          </w:tcPr>
          <w:p w:rsidR="005D77B7" w:rsidRDefault="005D77B7" w:rsidP="00A479DD">
            <w:pPr>
              <w:jc w:val="center"/>
              <w:rPr>
                <w:rFonts w:ascii="Times New Roman" w:hAnsi="Times New Roman" w:cs="Times New Roman"/>
              </w:rPr>
            </w:pPr>
            <w:r>
              <w:rPr>
                <w:rFonts w:ascii="Times New Roman" w:hAnsi="Times New Roman" w:cs="Times New Roman"/>
              </w:rPr>
              <w:t xml:space="preserve">Пояснение </w:t>
            </w:r>
          </w:p>
        </w:tc>
        <w:tc>
          <w:tcPr>
            <w:tcW w:w="5953" w:type="dxa"/>
          </w:tcPr>
          <w:p w:rsidR="005D77B7" w:rsidRDefault="005D77B7" w:rsidP="00A479DD">
            <w:pPr>
              <w:jc w:val="center"/>
              <w:rPr>
                <w:rFonts w:ascii="Times New Roman" w:hAnsi="Times New Roman" w:cs="Times New Roman"/>
              </w:rPr>
            </w:pPr>
            <w:r>
              <w:rPr>
                <w:rFonts w:ascii="Times New Roman" w:hAnsi="Times New Roman" w:cs="Times New Roman"/>
              </w:rPr>
              <w:t>Рабочие материалы</w:t>
            </w:r>
          </w:p>
        </w:tc>
      </w:tr>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t>1</w:t>
            </w:r>
          </w:p>
        </w:tc>
        <w:tc>
          <w:tcPr>
            <w:tcW w:w="1560" w:type="dxa"/>
          </w:tcPr>
          <w:p w:rsidR="005D77B7" w:rsidRDefault="005D77B7" w:rsidP="00A479DD">
            <w:pPr>
              <w:rPr>
                <w:rFonts w:ascii="Times New Roman" w:hAnsi="Times New Roman" w:cs="Times New Roman"/>
              </w:rPr>
            </w:pPr>
            <w:r w:rsidRPr="00F81334">
              <w:rPr>
                <w:rFonts w:ascii="Times New Roman" w:hAnsi="Times New Roman" w:cs="Times New Roman"/>
                <w:color w:val="2E74B5" w:themeColor="accent1" w:themeShade="BF"/>
              </w:rPr>
              <w:t xml:space="preserve">Вступление </w:t>
            </w:r>
          </w:p>
        </w:tc>
        <w:tc>
          <w:tcPr>
            <w:tcW w:w="1559" w:type="dxa"/>
          </w:tcPr>
          <w:p w:rsidR="005D77B7" w:rsidRDefault="005D77B7" w:rsidP="00A479DD">
            <w:pPr>
              <w:rPr>
                <w:rFonts w:ascii="Times New Roman" w:hAnsi="Times New Roman" w:cs="Times New Roman"/>
              </w:rPr>
            </w:pPr>
            <w:r>
              <w:rPr>
                <w:rFonts w:ascii="Times New Roman" w:hAnsi="Times New Roman" w:cs="Times New Roman"/>
              </w:rPr>
              <w:t>Подводка к проблеме (2-3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t>2</w:t>
            </w:r>
          </w:p>
        </w:tc>
        <w:tc>
          <w:tcPr>
            <w:tcW w:w="1560" w:type="dxa"/>
          </w:tcPr>
          <w:p w:rsidR="005D77B7" w:rsidRPr="00F81334" w:rsidRDefault="005D77B7" w:rsidP="00A479DD">
            <w:pPr>
              <w:rPr>
                <w:rFonts w:ascii="Times New Roman" w:hAnsi="Times New Roman" w:cs="Times New Roman"/>
                <w:color w:val="2E74B5" w:themeColor="accent1" w:themeShade="BF"/>
              </w:rPr>
            </w:pPr>
            <w:r w:rsidRPr="00F81334">
              <w:rPr>
                <w:rFonts w:ascii="Times New Roman" w:hAnsi="Times New Roman" w:cs="Times New Roman"/>
                <w:color w:val="2E74B5" w:themeColor="accent1" w:themeShade="BF"/>
              </w:rPr>
              <w:t>Формулировка проблемы</w:t>
            </w:r>
          </w:p>
        </w:tc>
        <w:tc>
          <w:tcPr>
            <w:tcW w:w="1559" w:type="dxa"/>
          </w:tcPr>
          <w:p w:rsidR="005D77B7" w:rsidRDefault="005D77B7" w:rsidP="00A479DD">
            <w:pPr>
              <w:jc w:val="center"/>
              <w:rPr>
                <w:rFonts w:ascii="Times New Roman" w:hAnsi="Times New Roman" w:cs="Times New Roman"/>
              </w:rPr>
            </w:pPr>
            <w:r>
              <w:rPr>
                <w:rFonts w:ascii="Times New Roman" w:hAnsi="Times New Roman" w:cs="Times New Roman"/>
              </w:rPr>
              <w:t>2-4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9634" w:type="dxa"/>
            <w:gridSpan w:val="4"/>
          </w:tcPr>
          <w:p w:rsidR="005D77B7" w:rsidRPr="00F81334" w:rsidRDefault="005D77B7" w:rsidP="00A479DD">
            <w:pPr>
              <w:rPr>
                <w:rFonts w:ascii="Times New Roman" w:hAnsi="Times New Roman" w:cs="Times New Roman"/>
                <w:color w:val="2E74B5" w:themeColor="accent1" w:themeShade="BF"/>
              </w:rPr>
            </w:pPr>
            <w:r w:rsidRPr="00F81334">
              <w:rPr>
                <w:rFonts w:ascii="Times New Roman" w:hAnsi="Times New Roman" w:cs="Times New Roman"/>
                <w:color w:val="2E74B5" w:themeColor="accent1" w:themeShade="BF"/>
              </w:rPr>
              <w:lastRenderedPageBreak/>
              <w:t xml:space="preserve">  3      Комментарий </w:t>
            </w:r>
            <w:proofErr w:type="gramStart"/>
            <w:r w:rsidRPr="00F81334">
              <w:rPr>
                <w:rFonts w:ascii="Times New Roman" w:hAnsi="Times New Roman" w:cs="Times New Roman"/>
                <w:color w:val="2E74B5" w:themeColor="accent1" w:themeShade="BF"/>
              </w:rPr>
              <w:t xml:space="preserve">   (</w:t>
            </w:r>
            <w:proofErr w:type="gramEnd"/>
            <w:r w:rsidRPr="00F81334">
              <w:rPr>
                <w:rFonts w:ascii="Times New Roman" w:hAnsi="Times New Roman" w:cs="Times New Roman"/>
                <w:color w:val="2E74B5" w:themeColor="accent1" w:themeShade="BF"/>
              </w:rPr>
              <w:t xml:space="preserve"> сколько потребуется )</w:t>
            </w:r>
          </w:p>
        </w:tc>
      </w:tr>
      <w:tr w:rsidR="005D77B7" w:rsidTr="005D77B7">
        <w:tc>
          <w:tcPr>
            <w:tcW w:w="562" w:type="dxa"/>
          </w:tcPr>
          <w:p w:rsidR="005D77B7" w:rsidRDefault="005D77B7" w:rsidP="00A479DD">
            <w:pPr>
              <w:jc w:val="center"/>
              <w:rPr>
                <w:rFonts w:ascii="Times New Roman" w:hAnsi="Times New Roman" w:cs="Times New Roman"/>
              </w:rPr>
            </w:pPr>
          </w:p>
        </w:tc>
        <w:tc>
          <w:tcPr>
            <w:tcW w:w="1560" w:type="dxa"/>
          </w:tcPr>
          <w:p w:rsidR="005D77B7" w:rsidRDefault="005D77B7" w:rsidP="00A479DD">
            <w:pPr>
              <w:rPr>
                <w:rFonts w:ascii="Times New Roman" w:hAnsi="Times New Roman" w:cs="Times New Roman"/>
              </w:rPr>
            </w:pPr>
            <w:r>
              <w:rPr>
                <w:rFonts w:ascii="Times New Roman" w:hAnsi="Times New Roman" w:cs="Times New Roman"/>
              </w:rPr>
              <w:t>1 пример-иллюстрация</w:t>
            </w:r>
          </w:p>
        </w:tc>
        <w:tc>
          <w:tcPr>
            <w:tcW w:w="1559" w:type="dxa"/>
          </w:tcPr>
          <w:p w:rsidR="005D77B7" w:rsidRDefault="005D77B7" w:rsidP="00A479DD">
            <w:pPr>
              <w:jc w:val="center"/>
              <w:rPr>
                <w:rFonts w:ascii="Times New Roman" w:hAnsi="Times New Roman" w:cs="Times New Roman"/>
              </w:rPr>
            </w:pP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p>
        </w:tc>
        <w:tc>
          <w:tcPr>
            <w:tcW w:w="1560" w:type="dxa"/>
          </w:tcPr>
          <w:p w:rsidR="005D77B7" w:rsidRDefault="005D77B7" w:rsidP="00A479DD">
            <w:pPr>
              <w:rPr>
                <w:rFonts w:ascii="Times New Roman" w:hAnsi="Times New Roman" w:cs="Times New Roman"/>
              </w:rPr>
            </w:pPr>
            <w:r>
              <w:rPr>
                <w:rFonts w:ascii="Times New Roman" w:hAnsi="Times New Roman" w:cs="Times New Roman"/>
              </w:rPr>
              <w:t>Пояснение</w:t>
            </w:r>
          </w:p>
        </w:tc>
        <w:tc>
          <w:tcPr>
            <w:tcW w:w="1559" w:type="dxa"/>
          </w:tcPr>
          <w:p w:rsidR="005D77B7" w:rsidRDefault="005D77B7" w:rsidP="00A479DD">
            <w:pPr>
              <w:jc w:val="center"/>
              <w:rPr>
                <w:rFonts w:ascii="Times New Roman" w:hAnsi="Times New Roman" w:cs="Times New Roman"/>
              </w:rPr>
            </w:pP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tabs>
                <w:tab w:val="left" w:pos="870"/>
              </w:tabs>
              <w:rPr>
                <w:rFonts w:ascii="Times New Roman" w:hAnsi="Times New Roman" w:cs="Times New Roman"/>
              </w:rPr>
            </w:pPr>
            <w:r>
              <w:rPr>
                <w:rFonts w:ascii="Times New Roman" w:hAnsi="Times New Roman" w:cs="Times New Roman"/>
              </w:rPr>
              <w:tab/>
            </w:r>
          </w:p>
          <w:p w:rsidR="005D77B7" w:rsidRDefault="005D77B7" w:rsidP="00A479DD">
            <w:pPr>
              <w:tabs>
                <w:tab w:val="left" w:pos="870"/>
              </w:tabs>
              <w:rPr>
                <w:rFonts w:ascii="Times New Roman" w:hAnsi="Times New Roman" w:cs="Times New Roman"/>
              </w:rPr>
            </w:pPr>
          </w:p>
          <w:p w:rsidR="005D77B7" w:rsidRDefault="005D77B7" w:rsidP="00A479DD">
            <w:pPr>
              <w:tabs>
                <w:tab w:val="left" w:pos="870"/>
              </w:tabs>
              <w:rPr>
                <w:rFonts w:ascii="Times New Roman" w:hAnsi="Times New Roman" w:cs="Times New Roman"/>
              </w:rPr>
            </w:pPr>
          </w:p>
          <w:p w:rsidR="005D77B7" w:rsidRDefault="005D77B7" w:rsidP="00A479DD">
            <w:pPr>
              <w:tabs>
                <w:tab w:val="left" w:pos="870"/>
              </w:tabs>
              <w:rPr>
                <w:rFonts w:ascii="Times New Roman" w:hAnsi="Times New Roman" w:cs="Times New Roman"/>
              </w:rPr>
            </w:pPr>
          </w:p>
          <w:p w:rsidR="005D77B7" w:rsidRDefault="005D77B7" w:rsidP="00A479DD">
            <w:pPr>
              <w:tabs>
                <w:tab w:val="left" w:pos="870"/>
              </w:tabs>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p>
        </w:tc>
        <w:tc>
          <w:tcPr>
            <w:tcW w:w="1560" w:type="dxa"/>
          </w:tcPr>
          <w:p w:rsidR="005D77B7" w:rsidRDefault="005D77B7" w:rsidP="00A479DD">
            <w:pPr>
              <w:tabs>
                <w:tab w:val="left" w:pos="225"/>
              </w:tabs>
              <w:jc w:val="both"/>
              <w:rPr>
                <w:rFonts w:ascii="Times New Roman" w:hAnsi="Times New Roman" w:cs="Times New Roman"/>
              </w:rPr>
            </w:pPr>
            <w:r>
              <w:rPr>
                <w:rFonts w:ascii="Times New Roman" w:hAnsi="Times New Roman" w:cs="Times New Roman"/>
              </w:rPr>
              <w:t xml:space="preserve">Смысловая связка (сцепка) </w:t>
            </w:r>
          </w:p>
        </w:tc>
        <w:tc>
          <w:tcPr>
            <w:tcW w:w="1559" w:type="dxa"/>
          </w:tcPr>
          <w:p w:rsidR="005D77B7" w:rsidRDefault="005D77B7" w:rsidP="00A479DD">
            <w:pPr>
              <w:rPr>
                <w:rFonts w:ascii="Times New Roman" w:hAnsi="Times New Roman" w:cs="Times New Roman"/>
              </w:rPr>
            </w:pPr>
            <w:r>
              <w:rPr>
                <w:rFonts w:ascii="Times New Roman" w:hAnsi="Times New Roman" w:cs="Times New Roman"/>
              </w:rPr>
              <w:t xml:space="preserve">Положение ее можно варьировать: перед примерами-иллюстрациями, между ними, после </w:t>
            </w:r>
            <w:proofErr w:type="gramStart"/>
            <w:r>
              <w:rPr>
                <w:rFonts w:ascii="Times New Roman" w:hAnsi="Times New Roman" w:cs="Times New Roman"/>
              </w:rPr>
              <w:t>них  (</w:t>
            </w:r>
            <w:proofErr w:type="gramEnd"/>
            <w:r>
              <w:rPr>
                <w:rFonts w:ascii="Times New Roman" w:hAnsi="Times New Roman" w:cs="Times New Roman"/>
              </w:rPr>
              <w:t>1-3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p>
        </w:tc>
        <w:tc>
          <w:tcPr>
            <w:tcW w:w="1560" w:type="dxa"/>
          </w:tcPr>
          <w:p w:rsidR="005D77B7" w:rsidRDefault="005D77B7" w:rsidP="00A479DD">
            <w:pPr>
              <w:rPr>
                <w:rFonts w:ascii="Times New Roman" w:hAnsi="Times New Roman" w:cs="Times New Roman"/>
              </w:rPr>
            </w:pPr>
            <w:r>
              <w:rPr>
                <w:rFonts w:ascii="Times New Roman" w:hAnsi="Times New Roman" w:cs="Times New Roman"/>
              </w:rPr>
              <w:t>2 пример-иллюстрация</w:t>
            </w:r>
          </w:p>
        </w:tc>
        <w:tc>
          <w:tcPr>
            <w:tcW w:w="1559" w:type="dxa"/>
          </w:tcPr>
          <w:p w:rsidR="005D77B7" w:rsidRDefault="005D77B7" w:rsidP="00A479DD">
            <w:pPr>
              <w:jc w:val="center"/>
              <w:rPr>
                <w:rFonts w:ascii="Times New Roman" w:hAnsi="Times New Roman" w:cs="Times New Roman"/>
              </w:rPr>
            </w:pPr>
          </w:p>
        </w:tc>
        <w:tc>
          <w:tcPr>
            <w:tcW w:w="5953" w:type="dxa"/>
          </w:tcPr>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r>
              <w:rPr>
                <w:rFonts w:ascii="Times New Roman" w:hAnsi="Times New Roman" w:cs="Times New Roman"/>
              </w:rPr>
              <w:tab/>
            </w:r>
          </w:p>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p>
          <w:p w:rsidR="005D77B7" w:rsidRDefault="005D77B7" w:rsidP="00A479DD">
            <w:pPr>
              <w:tabs>
                <w:tab w:val="left" w:pos="645"/>
              </w:tabs>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p>
        </w:tc>
        <w:tc>
          <w:tcPr>
            <w:tcW w:w="1560" w:type="dxa"/>
          </w:tcPr>
          <w:p w:rsidR="005D77B7" w:rsidRDefault="005D77B7" w:rsidP="00A479DD">
            <w:pPr>
              <w:rPr>
                <w:rFonts w:ascii="Times New Roman" w:hAnsi="Times New Roman" w:cs="Times New Roman"/>
              </w:rPr>
            </w:pPr>
            <w:r>
              <w:rPr>
                <w:rFonts w:ascii="Times New Roman" w:hAnsi="Times New Roman" w:cs="Times New Roman"/>
              </w:rPr>
              <w:t xml:space="preserve">Пояснение </w:t>
            </w:r>
          </w:p>
        </w:tc>
        <w:tc>
          <w:tcPr>
            <w:tcW w:w="1559" w:type="dxa"/>
          </w:tcPr>
          <w:p w:rsidR="005D77B7" w:rsidRDefault="005D77B7" w:rsidP="00A479DD">
            <w:pPr>
              <w:jc w:val="center"/>
              <w:rPr>
                <w:rFonts w:ascii="Times New Roman" w:hAnsi="Times New Roman" w:cs="Times New Roman"/>
              </w:rPr>
            </w:pPr>
          </w:p>
        </w:tc>
        <w:tc>
          <w:tcPr>
            <w:tcW w:w="5953" w:type="dxa"/>
          </w:tcPr>
          <w:p w:rsidR="005D77B7" w:rsidRDefault="005D77B7" w:rsidP="00A479DD">
            <w:pPr>
              <w:tabs>
                <w:tab w:val="left" w:pos="675"/>
              </w:tabs>
              <w:rPr>
                <w:rFonts w:ascii="Times New Roman" w:hAnsi="Times New Roman" w:cs="Times New Roman"/>
              </w:rPr>
            </w:pPr>
            <w:r>
              <w:rPr>
                <w:rFonts w:ascii="Times New Roman" w:hAnsi="Times New Roman" w:cs="Times New Roman"/>
              </w:rPr>
              <w:tab/>
            </w:r>
          </w:p>
          <w:p w:rsidR="005D77B7" w:rsidRDefault="005D77B7" w:rsidP="00A479DD">
            <w:pPr>
              <w:tabs>
                <w:tab w:val="left" w:pos="675"/>
              </w:tabs>
              <w:rPr>
                <w:rFonts w:ascii="Times New Roman" w:hAnsi="Times New Roman" w:cs="Times New Roman"/>
              </w:rPr>
            </w:pPr>
          </w:p>
          <w:p w:rsidR="005D77B7" w:rsidRDefault="005D77B7" w:rsidP="00A479DD">
            <w:pPr>
              <w:tabs>
                <w:tab w:val="left" w:pos="675"/>
              </w:tabs>
              <w:rPr>
                <w:rFonts w:ascii="Times New Roman" w:hAnsi="Times New Roman" w:cs="Times New Roman"/>
              </w:rPr>
            </w:pPr>
          </w:p>
          <w:p w:rsidR="005D77B7" w:rsidRDefault="005D77B7" w:rsidP="00A479DD">
            <w:pPr>
              <w:tabs>
                <w:tab w:val="left" w:pos="675"/>
              </w:tabs>
              <w:rPr>
                <w:rFonts w:ascii="Times New Roman" w:hAnsi="Times New Roman" w:cs="Times New Roman"/>
              </w:rPr>
            </w:pPr>
          </w:p>
          <w:p w:rsidR="005D77B7" w:rsidRDefault="005D77B7" w:rsidP="00A479DD">
            <w:pPr>
              <w:tabs>
                <w:tab w:val="left" w:pos="675"/>
              </w:tabs>
              <w:rPr>
                <w:rFonts w:ascii="Times New Roman" w:hAnsi="Times New Roman" w:cs="Times New Roman"/>
              </w:rPr>
            </w:pPr>
          </w:p>
          <w:p w:rsidR="005D77B7" w:rsidRDefault="005D77B7" w:rsidP="00A479DD">
            <w:pPr>
              <w:tabs>
                <w:tab w:val="left" w:pos="675"/>
              </w:tabs>
              <w:rPr>
                <w:rFonts w:ascii="Times New Roman" w:hAnsi="Times New Roman" w:cs="Times New Roman"/>
              </w:rPr>
            </w:pPr>
          </w:p>
          <w:p w:rsidR="005D77B7" w:rsidRDefault="005D77B7" w:rsidP="00A479DD">
            <w:pPr>
              <w:tabs>
                <w:tab w:val="left" w:pos="675"/>
              </w:tabs>
              <w:rPr>
                <w:rFonts w:ascii="Times New Roman" w:hAnsi="Times New Roman" w:cs="Times New Roman"/>
              </w:rPr>
            </w:pPr>
          </w:p>
          <w:p w:rsidR="005D77B7" w:rsidRDefault="005D77B7" w:rsidP="00A479DD">
            <w:pPr>
              <w:tabs>
                <w:tab w:val="left" w:pos="675"/>
              </w:tabs>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t>4</w:t>
            </w:r>
          </w:p>
        </w:tc>
        <w:tc>
          <w:tcPr>
            <w:tcW w:w="1560" w:type="dxa"/>
          </w:tcPr>
          <w:p w:rsidR="005D77B7" w:rsidRDefault="005D77B7" w:rsidP="00A479DD">
            <w:pPr>
              <w:rPr>
                <w:rFonts w:ascii="Times New Roman" w:hAnsi="Times New Roman" w:cs="Times New Roman"/>
              </w:rPr>
            </w:pPr>
            <w:r w:rsidRPr="00F81334">
              <w:rPr>
                <w:rFonts w:ascii="Times New Roman" w:hAnsi="Times New Roman" w:cs="Times New Roman"/>
                <w:color w:val="2E74B5" w:themeColor="accent1" w:themeShade="BF"/>
              </w:rPr>
              <w:t xml:space="preserve">Позиция автора </w:t>
            </w:r>
          </w:p>
        </w:tc>
        <w:tc>
          <w:tcPr>
            <w:tcW w:w="1559" w:type="dxa"/>
          </w:tcPr>
          <w:p w:rsidR="005D77B7" w:rsidRDefault="005D77B7" w:rsidP="00A479DD">
            <w:pPr>
              <w:jc w:val="center"/>
              <w:rPr>
                <w:rFonts w:ascii="Times New Roman" w:hAnsi="Times New Roman" w:cs="Times New Roman"/>
              </w:rPr>
            </w:pPr>
            <w:r>
              <w:rPr>
                <w:rFonts w:ascii="Times New Roman" w:hAnsi="Times New Roman" w:cs="Times New Roman"/>
              </w:rPr>
              <w:t>3-4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rPr>
                <w:rFonts w:ascii="Times New Roman" w:hAnsi="Times New Roman" w:cs="Times New Roman"/>
              </w:rPr>
            </w:pPr>
          </w:p>
          <w:p w:rsidR="005D77B7" w:rsidRDefault="005D77B7" w:rsidP="00A479DD">
            <w:pPr>
              <w:rPr>
                <w:rFonts w:ascii="Times New Roman" w:hAnsi="Times New Roman" w:cs="Times New Roman"/>
              </w:rPr>
            </w:pPr>
          </w:p>
          <w:p w:rsidR="005D77B7" w:rsidRDefault="005D77B7" w:rsidP="00A479DD">
            <w:pP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t>5</w:t>
            </w:r>
          </w:p>
        </w:tc>
        <w:tc>
          <w:tcPr>
            <w:tcW w:w="1560" w:type="dxa"/>
          </w:tcPr>
          <w:p w:rsidR="005D77B7" w:rsidRDefault="005D77B7" w:rsidP="00A479DD">
            <w:pPr>
              <w:rPr>
                <w:rFonts w:ascii="Times New Roman" w:hAnsi="Times New Roman" w:cs="Times New Roman"/>
              </w:rPr>
            </w:pPr>
            <w:r w:rsidRPr="00F81334">
              <w:rPr>
                <w:rFonts w:ascii="Times New Roman" w:hAnsi="Times New Roman" w:cs="Times New Roman"/>
                <w:color w:val="2E74B5" w:themeColor="accent1" w:themeShade="BF"/>
              </w:rPr>
              <w:t xml:space="preserve">Собственное отношение к </w:t>
            </w:r>
            <w:r w:rsidRPr="00F81334">
              <w:rPr>
                <w:rFonts w:ascii="Times New Roman" w:hAnsi="Times New Roman" w:cs="Times New Roman"/>
                <w:color w:val="2E74B5" w:themeColor="accent1" w:themeShade="BF"/>
              </w:rPr>
              <w:lastRenderedPageBreak/>
              <w:t>позиции автора</w:t>
            </w:r>
          </w:p>
        </w:tc>
        <w:tc>
          <w:tcPr>
            <w:tcW w:w="1559" w:type="dxa"/>
          </w:tcPr>
          <w:p w:rsidR="005D77B7" w:rsidRDefault="005D77B7" w:rsidP="00A479DD">
            <w:pPr>
              <w:jc w:val="center"/>
              <w:rPr>
                <w:rFonts w:ascii="Times New Roman" w:hAnsi="Times New Roman" w:cs="Times New Roman"/>
              </w:rPr>
            </w:pPr>
            <w:r>
              <w:rPr>
                <w:rFonts w:ascii="Times New Roman" w:hAnsi="Times New Roman" w:cs="Times New Roman"/>
              </w:rPr>
              <w:lastRenderedPageBreak/>
              <w:t>1-3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lastRenderedPageBreak/>
              <w:t>6</w:t>
            </w:r>
          </w:p>
        </w:tc>
        <w:tc>
          <w:tcPr>
            <w:tcW w:w="1560" w:type="dxa"/>
          </w:tcPr>
          <w:p w:rsidR="005D77B7" w:rsidRDefault="005D77B7" w:rsidP="00A479DD">
            <w:pPr>
              <w:rPr>
                <w:rFonts w:ascii="Times New Roman" w:hAnsi="Times New Roman" w:cs="Times New Roman"/>
              </w:rPr>
            </w:pPr>
            <w:r w:rsidRPr="00F81334">
              <w:rPr>
                <w:rFonts w:ascii="Times New Roman" w:hAnsi="Times New Roman" w:cs="Times New Roman"/>
                <w:color w:val="2E74B5" w:themeColor="accent1" w:themeShade="BF"/>
              </w:rPr>
              <w:t>Аргументация собственной позиции</w:t>
            </w:r>
          </w:p>
        </w:tc>
        <w:tc>
          <w:tcPr>
            <w:tcW w:w="1559" w:type="dxa"/>
          </w:tcPr>
          <w:p w:rsidR="005D77B7" w:rsidRDefault="005D77B7" w:rsidP="00A479DD">
            <w:pPr>
              <w:jc w:val="center"/>
              <w:rPr>
                <w:rFonts w:ascii="Times New Roman" w:hAnsi="Times New Roman" w:cs="Times New Roman"/>
              </w:rPr>
            </w:pPr>
            <w:r>
              <w:rPr>
                <w:rFonts w:ascii="Times New Roman" w:hAnsi="Times New Roman" w:cs="Times New Roman"/>
              </w:rPr>
              <w:t>2-4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tc>
      </w:tr>
      <w:tr w:rsidR="005D77B7" w:rsidTr="005D77B7">
        <w:tc>
          <w:tcPr>
            <w:tcW w:w="562" w:type="dxa"/>
          </w:tcPr>
          <w:p w:rsidR="005D77B7" w:rsidRDefault="005D77B7" w:rsidP="00A479DD">
            <w:pPr>
              <w:jc w:val="center"/>
              <w:rPr>
                <w:rFonts w:ascii="Times New Roman" w:hAnsi="Times New Roman" w:cs="Times New Roman"/>
              </w:rPr>
            </w:pPr>
            <w:r>
              <w:rPr>
                <w:rFonts w:ascii="Times New Roman" w:hAnsi="Times New Roman" w:cs="Times New Roman"/>
              </w:rPr>
              <w:t>7</w:t>
            </w:r>
          </w:p>
        </w:tc>
        <w:tc>
          <w:tcPr>
            <w:tcW w:w="1560" w:type="dxa"/>
          </w:tcPr>
          <w:p w:rsidR="005D77B7" w:rsidRDefault="005D77B7" w:rsidP="00A479DD">
            <w:pPr>
              <w:rPr>
                <w:rFonts w:ascii="Times New Roman" w:hAnsi="Times New Roman" w:cs="Times New Roman"/>
              </w:rPr>
            </w:pPr>
            <w:r w:rsidRPr="00F81334">
              <w:rPr>
                <w:rFonts w:ascii="Times New Roman" w:hAnsi="Times New Roman" w:cs="Times New Roman"/>
                <w:color w:val="2E74B5" w:themeColor="accent1" w:themeShade="BF"/>
              </w:rPr>
              <w:t>Вывод (заключение)</w:t>
            </w:r>
          </w:p>
        </w:tc>
        <w:tc>
          <w:tcPr>
            <w:tcW w:w="1559" w:type="dxa"/>
          </w:tcPr>
          <w:p w:rsidR="005D77B7" w:rsidRDefault="005D77B7" w:rsidP="00A479DD">
            <w:pPr>
              <w:jc w:val="center"/>
              <w:rPr>
                <w:rFonts w:ascii="Times New Roman" w:hAnsi="Times New Roman" w:cs="Times New Roman"/>
              </w:rPr>
            </w:pPr>
            <w:r>
              <w:rPr>
                <w:rFonts w:ascii="Times New Roman" w:hAnsi="Times New Roman" w:cs="Times New Roman"/>
              </w:rPr>
              <w:t>2-4 предложения</w:t>
            </w:r>
          </w:p>
        </w:tc>
        <w:tc>
          <w:tcPr>
            <w:tcW w:w="5953" w:type="dxa"/>
          </w:tcPr>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jc w:val="center"/>
              <w:rPr>
                <w:rFonts w:ascii="Times New Roman" w:hAnsi="Times New Roman" w:cs="Times New Roman"/>
              </w:rPr>
            </w:pPr>
          </w:p>
          <w:p w:rsidR="005D77B7" w:rsidRDefault="005D77B7" w:rsidP="00A479DD">
            <w:pPr>
              <w:rPr>
                <w:rFonts w:ascii="Times New Roman" w:hAnsi="Times New Roman" w:cs="Times New Roman"/>
              </w:rPr>
            </w:pPr>
          </w:p>
        </w:tc>
      </w:tr>
    </w:tbl>
    <w:p w:rsidR="005D77B7" w:rsidRPr="007A582E" w:rsidRDefault="005D77B7" w:rsidP="005D77B7">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 </w:t>
      </w:r>
    </w:p>
    <w:p w:rsidR="005D77B7" w:rsidRPr="004F637A" w:rsidRDefault="005D77B7" w:rsidP="005D77B7">
      <w:pPr>
        <w:rPr>
          <w:rFonts w:ascii="Times New Roman" w:hAnsi="Times New Roman" w:cs="Times New Roman"/>
          <w:sz w:val="24"/>
          <w:szCs w:val="24"/>
        </w:rPr>
      </w:pPr>
      <w:r>
        <w:rPr>
          <w:rFonts w:ascii="Times New Roman" w:hAnsi="Times New Roman" w:cs="Times New Roman"/>
          <w:sz w:val="24"/>
          <w:szCs w:val="24"/>
        </w:rPr>
        <w:t xml:space="preserve">  </w:t>
      </w:r>
    </w:p>
    <w:p w:rsidR="009B70C1" w:rsidRPr="009B70C1" w:rsidRDefault="009B70C1" w:rsidP="0009594E">
      <w:pPr>
        <w:spacing w:before="100" w:beforeAutospacing="1" w:after="100" w:afterAutospacing="1" w:line="240" w:lineRule="auto"/>
        <w:ind w:firstLine="600"/>
        <w:jc w:val="both"/>
        <w:rPr>
          <w:rFonts w:ascii="Arial" w:eastAsia="Times New Roman" w:hAnsi="Arial" w:cs="Arial"/>
          <w:color w:val="000000"/>
          <w:sz w:val="21"/>
          <w:szCs w:val="21"/>
          <w:lang w:eastAsia="ru-RU"/>
        </w:rPr>
      </w:pPr>
    </w:p>
    <w:p w:rsidR="008D2D38" w:rsidRDefault="008D2D38"/>
    <w:sectPr w:rsidR="008D2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C1"/>
    <w:rsid w:val="0009594E"/>
    <w:rsid w:val="00404D39"/>
    <w:rsid w:val="005D77B7"/>
    <w:rsid w:val="007840DC"/>
    <w:rsid w:val="008D2D38"/>
    <w:rsid w:val="009B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76DA7-692D-4869-BB0A-1676D084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
    <w:name w:val="tab"/>
    <w:basedOn w:val="a"/>
    <w:rsid w:val="009B7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B70C1"/>
    <w:rPr>
      <w:i/>
      <w:iCs/>
    </w:rPr>
  </w:style>
  <w:style w:type="paragraph" w:styleId="a4">
    <w:name w:val="No Spacing"/>
    <w:uiPriority w:val="1"/>
    <w:qFormat/>
    <w:rsid w:val="005D77B7"/>
    <w:pPr>
      <w:spacing w:after="0" w:line="240" w:lineRule="auto"/>
    </w:pPr>
  </w:style>
  <w:style w:type="table" w:styleId="a5">
    <w:name w:val="Table Grid"/>
    <w:basedOn w:val="a1"/>
    <w:uiPriority w:val="39"/>
    <w:rsid w:val="005D7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3055">
      <w:bodyDiv w:val="1"/>
      <w:marLeft w:val="0"/>
      <w:marRight w:val="0"/>
      <w:marTop w:val="0"/>
      <w:marBottom w:val="0"/>
      <w:divBdr>
        <w:top w:val="none" w:sz="0" w:space="0" w:color="auto"/>
        <w:left w:val="none" w:sz="0" w:space="0" w:color="auto"/>
        <w:bottom w:val="none" w:sz="0" w:space="0" w:color="auto"/>
        <w:right w:val="none" w:sz="0" w:space="0" w:color="auto"/>
      </w:divBdr>
      <w:divsChild>
        <w:div w:id="1305508850">
          <w:marLeft w:val="0"/>
          <w:marRight w:val="0"/>
          <w:marTop w:val="0"/>
          <w:marBottom w:val="0"/>
          <w:divBdr>
            <w:top w:val="none" w:sz="0" w:space="0" w:color="auto"/>
            <w:left w:val="none" w:sz="0" w:space="0" w:color="auto"/>
            <w:bottom w:val="none" w:sz="0" w:space="0" w:color="auto"/>
            <w:right w:val="none" w:sz="0" w:space="0" w:color="auto"/>
          </w:divBdr>
        </w:div>
      </w:divsChild>
    </w:div>
    <w:div w:id="8367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2024-05-08T17:11:00Z</dcterms:created>
  <dcterms:modified xsi:type="dcterms:W3CDTF">2024-05-09T08:33:00Z</dcterms:modified>
</cp:coreProperties>
</file>