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85C9D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  <w:r>
        <w:rPr>
          <w:rFonts w:hint="default"/>
          <w:color w:val="000000"/>
          <w:sz w:val="32"/>
          <w:szCs w:val="32"/>
        </w:rPr>
        <w:t xml:space="preserve">Предмет: </w:t>
      </w:r>
      <w:r>
        <w:rPr>
          <w:rFonts w:hint="default"/>
          <w:color w:val="000000"/>
          <w:sz w:val="32"/>
          <w:szCs w:val="32"/>
          <w:lang w:val="ru-RU"/>
        </w:rPr>
        <w:t>литература</w:t>
      </w:r>
    </w:p>
    <w:p w14:paraId="2805CED0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</w:rPr>
      </w:pPr>
      <w:r>
        <w:rPr>
          <w:rFonts w:hint="default"/>
          <w:color w:val="000000"/>
          <w:sz w:val="32"/>
          <w:szCs w:val="32"/>
        </w:rPr>
        <w:t xml:space="preserve">Учитель: </w:t>
      </w:r>
      <w:r>
        <w:rPr>
          <w:rFonts w:hint="default"/>
          <w:color w:val="000000"/>
          <w:sz w:val="32"/>
          <w:szCs w:val="32"/>
          <w:lang w:val="ru-RU"/>
        </w:rPr>
        <w:t>Курганская</w:t>
      </w:r>
      <w:r>
        <w:rPr>
          <w:rFonts w:hint="default"/>
          <w:color w:val="000000"/>
          <w:sz w:val="32"/>
          <w:szCs w:val="32"/>
        </w:rPr>
        <w:t xml:space="preserve"> Рената Владиславовна</w:t>
      </w:r>
    </w:p>
    <w:p w14:paraId="4CD4C132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  <w:r>
        <w:rPr>
          <w:rFonts w:hint="default"/>
          <w:color w:val="000000"/>
          <w:sz w:val="32"/>
          <w:szCs w:val="32"/>
        </w:rPr>
        <w:t>Дата: 1</w:t>
      </w:r>
      <w:r>
        <w:rPr>
          <w:rFonts w:hint="default"/>
          <w:color w:val="000000"/>
          <w:sz w:val="32"/>
          <w:szCs w:val="32"/>
          <w:lang w:val="ru-RU"/>
        </w:rPr>
        <w:t>6</w:t>
      </w:r>
      <w:r>
        <w:rPr>
          <w:rFonts w:hint="default"/>
          <w:color w:val="000000"/>
          <w:sz w:val="32"/>
          <w:szCs w:val="32"/>
        </w:rPr>
        <w:t>.0</w:t>
      </w:r>
      <w:r>
        <w:rPr>
          <w:rFonts w:hint="default"/>
          <w:color w:val="000000"/>
          <w:sz w:val="32"/>
          <w:szCs w:val="32"/>
          <w:lang w:val="ru-RU"/>
        </w:rPr>
        <w:t>1</w:t>
      </w:r>
      <w:r>
        <w:rPr>
          <w:rFonts w:hint="default"/>
          <w:color w:val="000000"/>
          <w:sz w:val="32"/>
          <w:szCs w:val="32"/>
        </w:rPr>
        <w:t>.2</w:t>
      </w:r>
      <w:r>
        <w:rPr>
          <w:rFonts w:hint="default"/>
          <w:color w:val="000000"/>
          <w:sz w:val="32"/>
          <w:szCs w:val="32"/>
          <w:lang w:val="ru-RU"/>
        </w:rPr>
        <w:t>5</w:t>
      </w:r>
    </w:p>
    <w:p w14:paraId="4EEB2D65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  <w:r>
        <w:rPr>
          <w:rFonts w:hint="default"/>
          <w:color w:val="000000"/>
          <w:sz w:val="32"/>
          <w:szCs w:val="32"/>
        </w:rPr>
        <w:t xml:space="preserve">Класс: </w:t>
      </w:r>
      <w:r>
        <w:rPr>
          <w:rFonts w:hint="default"/>
          <w:color w:val="000000"/>
          <w:sz w:val="32"/>
          <w:szCs w:val="32"/>
          <w:lang w:val="ru-RU"/>
        </w:rPr>
        <w:t>6в</w:t>
      </w:r>
    </w:p>
    <w:p w14:paraId="5397CF4E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  <w:r>
        <w:rPr>
          <w:rFonts w:hint="default"/>
          <w:color w:val="000000"/>
          <w:sz w:val="32"/>
          <w:szCs w:val="32"/>
        </w:rPr>
        <w:t xml:space="preserve">Тема: </w:t>
      </w:r>
      <w:r>
        <w:rPr>
          <w:rFonts w:hint="default"/>
          <w:color w:val="000000"/>
          <w:sz w:val="32"/>
          <w:szCs w:val="32"/>
          <w:lang w:val="ru-RU"/>
        </w:rPr>
        <w:t>Заключительный урок по произведению Н.С. Лескова «Левша»</w:t>
      </w:r>
    </w:p>
    <w:p w14:paraId="007ACD57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</w:rPr>
      </w:pPr>
    </w:p>
    <w:p w14:paraId="702A98E2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</w:rPr>
      </w:pPr>
      <w:r>
        <w:rPr>
          <w:rFonts w:hint="default"/>
          <w:color w:val="000000"/>
          <w:sz w:val="32"/>
          <w:szCs w:val="32"/>
        </w:rPr>
        <w:t>Ход урока:</w:t>
      </w:r>
    </w:p>
    <w:p w14:paraId="33062D6C">
      <w:pPr>
        <w:pStyle w:val="4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Запишите в тетрадях число и тему урока.</w:t>
      </w:r>
    </w:p>
    <w:p w14:paraId="006031D7">
      <w:pPr>
        <w:pStyle w:val="4"/>
        <w:numPr>
          <w:ilvl w:val="0"/>
          <w:numId w:val="1"/>
        </w:numPr>
        <w:shd w:val="clear" w:color="auto" w:fill="FFFFFF"/>
        <w:spacing w:before="0" w:beforeAutospacing="0" w:after="87" w:afterAutospacing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Посмотрите урок-лекцию по ссылке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https://rutube.ru/video/a58849680e44ff09180e70f0d347015f/ </w:t>
      </w:r>
    </w:p>
    <w:p w14:paraId="328A6837">
      <w:pPr>
        <w:pStyle w:val="4"/>
        <w:numPr>
          <w:numId w:val="0"/>
        </w:numPr>
        <w:shd w:val="clear" w:color="auto" w:fill="FFFFFF"/>
        <w:spacing w:before="0" w:beforeAutospacing="0" w:after="87" w:afterAutospacing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Напишите в тетрадь:</w:t>
      </w:r>
    </w:p>
    <w:p w14:paraId="46C63CB0">
      <w:pPr>
        <w:pStyle w:val="4"/>
        <w:numPr>
          <w:numId w:val="0"/>
        </w:numPr>
        <w:shd w:val="clear" w:color="auto" w:fill="FFFFFF"/>
        <w:spacing w:before="0" w:beforeAutospacing="0" w:after="87" w:afterAutospacing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drawing>
          <wp:inline distT="0" distB="0" distL="114300" distR="114300">
            <wp:extent cx="6381750" cy="4791075"/>
            <wp:effectExtent l="0" t="0" r="635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0995DC">
      <w:pPr>
        <w:pStyle w:val="4"/>
        <w:numPr>
          <w:numId w:val="0"/>
        </w:numPr>
        <w:shd w:val="clear" w:color="auto" w:fill="FFFFFF"/>
        <w:spacing w:before="0" w:beforeAutospacing="0" w:after="87" w:afterAutospacing="0"/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  <w:lang w:val="ru-RU"/>
        </w:rPr>
        <w:t>- Герои произведений Н.С.Лескова</w:t>
      </w:r>
    </w:p>
    <w:p w14:paraId="003C485F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  <w:r>
        <w:rPr>
          <w:rFonts w:hint="default"/>
          <w:color w:val="000000"/>
          <w:sz w:val="32"/>
          <w:szCs w:val="32"/>
          <w:lang w:val="ru-RU"/>
        </w:rPr>
        <w:t>- Определение «Сказа»</w:t>
      </w:r>
    </w:p>
    <w:p w14:paraId="383256DC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  <w:r>
        <w:rPr>
          <w:rFonts w:hint="default"/>
          <w:color w:val="000000"/>
          <w:sz w:val="32"/>
          <w:szCs w:val="32"/>
          <w:lang w:val="ru-RU"/>
        </w:rPr>
        <w:t>- Особенности языка произведения.</w:t>
      </w:r>
    </w:p>
    <w:p w14:paraId="48D6E2B0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</w:p>
    <w:p w14:paraId="5A67ABB0">
      <w:pPr>
        <w:pStyle w:val="4"/>
        <w:shd w:val="clear" w:color="auto" w:fill="FFFFFF"/>
        <w:spacing w:before="0" w:beforeAutospacing="0" w:after="87" w:afterAutospacing="0"/>
        <w:rPr>
          <w:rFonts w:hint="default"/>
          <w:color w:val="000000"/>
          <w:sz w:val="32"/>
          <w:szCs w:val="32"/>
          <w:lang w:val="ru-RU"/>
        </w:rPr>
      </w:pPr>
      <w:r>
        <w:rPr>
          <w:rFonts w:hint="default"/>
          <w:color w:val="000000"/>
          <w:sz w:val="32"/>
          <w:szCs w:val="32"/>
          <w:lang w:val="ru-RU"/>
        </w:rPr>
        <w:t>Домашнее задание: подготовиться к тесту на знание произведения.</w:t>
      </w:r>
    </w:p>
    <w:p w14:paraId="20F9132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1576B1"/>
    <w:multiLevelType w:val="singleLevel"/>
    <w:tmpl w:val="751576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7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mallCaps/>
      <w:outline/>
      <w:sz w:val="28"/>
      <w:szCs w:val="72"/>
      <w:lang w:val="ru-RU" w:eastAsia="ru-RU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smallCaps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2025-01-15T15:44:36Z</dcterms:created>
  <dc:creator>Женёк</dc:creator>
  <cp:lastModifiedBy>Женёк</cp:lastModifiedBy>
  <dcterms:modified xsi:type="dcterms:W3CDTF">2025-01-15T16:01:41Z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9B3410398EBD4A06BB284FB1A41B4F89_12</vt:lpwstr>
  </property>
</Properties>
</file>